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263" w:rsidRPr="00612263" w:rsidRDefault="00612263" w:rsidP="00612263">
      <w:pPr>
        <w:pStyle w:val="texto"/>
        <w:spacing w:after="0" w:line="360" w:lineRule="auto"/>
        <w:ind w:firstLine="0"/>
        <w:rPr>
          <w:b/>
          <w:color w:val="000000" w:themeColor="text1"/>
          <w:sz w:val="24"/>
          <w:szCs w:val="24"/>
        </w:rPr>
      </w:pPr>
      <w:r w:rsidRPr="00612263">
        <w:rPr>
          <w:b/>
          <w:sz w:val="24"/>
          <w:szCs w:val="24"/>
        </w:rPr>
        <w:t xml:space="preserve">El predio denominado El Tambor y su relación con </w:t>
      </w:r>
      <w:r w:rsidRPr="00612263">
        <w:rPr>
          <w:b/>
          <w:color w:val="000000" w:themeColor="text1"/>
          <w:sz w:val="24"/>
          <w:szCs w:val="24"/>
        </w:rPr>
        <w:t xml:space="preserve">La Ley General </w:t>
      </w:r>
      <w:bookmarkStart w:id="0" w:name="_GoBack"/>
      <w:bookmarkEnd w:id="0"/>
      <w:r w:rsidRPr="00612263">
        <w:rPr>
          <w:b/>
          <w:color w:val="000000" w:themeColor="text1"/>
          <w:sz w:val="24"/>
          <w:szCs w:val="24"/>
        </w:rPr>
        <w:t>de Desarrollo Forestal Sustentable, publicada en el Diario Oficial de la Federación el 25 de febrero de 2003.</w:t>
      </w:r>
    </w:p>
    <w:p w:rsidR="00612263" w:rsidRDefault="00612263" w:rsidP="00612263">
      <w:pPr>
        <w:pStyle w:val="texto"/>
        <w:spacing w:after="0" w:line="360" w:lineRule="auto"/>
        <w:ind w:firstLine="0"/>
        <w:rPr>
          <w:b/>
          <w:color w:val="000000" w:themeColor="text1"/>
          <w:sz w:val="24"/>
          <w:szCs w:val="24"/>
        </w:rPr>
      </w:pPr>
    </w:p>
    <w:p w:rsidR="00612263" w:rsidRPr="00612263" w:rsidRDefault="00612263" w:rsidP="00612263">
      <w:pPr>
        <w:pStyle w:val="texto"/>
        <w:spacing w:after="0" w:line="360" w:lineRule="auto"/>
        <w:ind w:firstLine="0"/>
        <w:rPr>
          <w:b/>
          <w:sz w:val="24"/>
          <w:szCs w:val="24"/>
        </w:rPr>
      </w:pPr>
      <w:r w:rsidRPr="00612263">
        <w:rPr>
          <w:color w:val="000000" w:themeColor="text1"/>
          <w:sz w:val="24"/>
          <w:szCs w:val="24"/>
        </w:rPr>
        <w:t xml:space="preserve">La Ley General de Desarrollo Forestal Sustentable establece varias definiciones que nos permite acotar términos para relacionarlos con el marco normativo en materia forestal. </w:t>
      </w:r>
    </w:p>
    <w:p w:rsidR="00612263" w:rsidRPr="001148F9" w:rsidRDefault="00612263" w:rsidP="00612263">
      <w:pPr>
        <w:pStyle w:val="Puesto"/>
        <w:spacing w:line="360" w:lineRule="auto"/>
        <w:jc w:val="both"/>
        <w:rPr>
          <w:b w:val="0"/>
          <w:color w:val="000000" w:themeColor="text1"/>
          <w:szCs w:val="24"/>
        </w:rPr>
      </w:pPr>
    </w:p>
    <w:p w:rsidR="00612263" w:rsidRPr="001148F9" w:rsidRDefault="00612263" w:rsidP="00612263">
      <w:pPr>
        <w:spacing w:line="360" w:lineRule="auto"/>
        <w:jc w:val="both"/>
        <w:rPr>
          <w:sz w:val="24"/>
          <w:szCs w:val="24"/>
        </w:rPr>
      </w:pPr>
      <w:r w:rsidRPr="001148F9">
        <w:rPr>
          <w:b/>
          <w:sz w:val="24"/>
          <w:szCs w:val="24"/>
        </w:rPr>
        <w:t>Selva</w:t>
      </w:r>
      <w:r w:rsidRPr="001148F9">
        <w:rPr>
          <w:sz w:val="24"/>
          <w:szCs w:val="24"/>
        </w:rPr>
        <w:t>, vegetación forestal de clima tropical en la que predominan especies leñosas perennes que se desarrollan en forma espontánea, con una cobertura de copa mayor al diez por ciento de la superficie que ocupa, siempre que formen masas mayores a 1,500 metros cuadrados, excluyendo a los acahuales. En esta categoría se incluyen a todos los tipos de selva, manglar y palmar de la clasificación del Instituto Nacional de Estadística, Geografía e Informática</w:t>
      </w:r>
    </w:p>
    <w:p w:rsidR="00612263" w:rsidRPr="001148F9" w:rsidRDefault="00612263" w:rsidP="00612263">
      <w:pPr>
        <w:spacing w:line="360" w:lineRule="auto"/>
        <w:jc w:val="both"/>
        <w:rPr>
          <w:color w:val="000000" w:themeColor="text1"/>
          <w:sz w:val="24"/>
          <w:szCs w:val="24"/>
        </w:rPr>
      </w:pPr>
    </w:p>
    <w:p w:rsidR="00612263" w:rsidRPr="00974C46" w:rsidRDefault="00612263" w:rsidP="00612263">
      <w:pPr>
        <w:spacing w:line="360" w:lineRule="auto"/>
        <w:jc w:val="both"/>
        <w:rPr>
          <w:sz w:val="24"/>
          <w:szCs w:val="24"/>
        </w:rPr>
      </w:pPr>
      <w:r w:rsidRPr="00974C46">
        <w:rPr>
          <w:b/>
          <w:sz w:val="24"/>
          <w:szCs w:val="24"/>
        </w:rPr>
        <w:t>Vegetación forestal:</w:t>
      </w:r>
      <w:r w:rsidRPr="00974C46">
        <w:rPr>
          <w:sz w:val="24"/>
          <w:szCs w:val="24"/>
        </w:rPr>
        <w:t xml:space="preserve"> El conjunto de plantas y hongos que crecen y se desarrollan en forma natural, formando bosques, selvas, zonas áridas y semiáridas, y otros ecosistemas, dando lugar al desarrollo y convivencia equilibrada de otros recursos y procesos naturales.</w:t>
      </w:r>
    </w:p>
    <w:p w:rsidR="00612263" w:rsidRPr="00974C46" w:rsidRDefault="00612263" w:rsidP="00612263">
      <w:pPr>
        <w:spacing w:line="360" w:lineRule="auto"/>
        <w:jc w:val="both"/>
        <w:rPr>
          <w:sz w:val="24"/>
          <w:szCs w:val="24"/>
        </w:rPr>
      </w:pPr>
    </w:p>
    <w:p w:rsidR="00612263" w:rsidRPr="00974C46" w:rsidRDefault="00612263" w:rsidP="00612263">
      <w:pPr>
        <w:spacing w:line="360" w:lineRule="auto"/>
        <w:jc w:val="both"/>
        <w:rPr>
          <w:sz w:val="24"/>
          <w:szCs w:val="24"/>
        </w:rPr>
      </w:pPr>
      <w:r w:rsidRPr="00974C46">
        <w:rPr>
          <w:b/>
          <w:sz w:val="24"/>
          <w:szCs w:val="24"/>
        </w:rPr>
        <w:t>Terreno forestal:</w:t>
      </w:r>
      <w:r w:rsidRPr="00974C46">
        <w:rPr>
          <w:sz w:val="24"/>
          <w:szCs w:val="24"/>
        </w:rPr>
        <w:t xml:space="preserve"> El que está cubierto por vegetación forestal</w:t>
      </w:r>
    </w:p>
    <w:p w:rsidR="00612263" w:rsidRPr="00974C46" w:rsidRDefault="00612263" w:rsidP="00612263">
      <w:pPr>
        <w:spacing w:line="360" w:lineRule="auto"/>
        <w:jc w:val="both"/>
        <w:rPr>
          <w:sz w:val="24"/>
          <w:szCs w:val="24"/>
        </w:rPr>
      </w:pPr>
    </w:p>
    <w:p w:rsidR="00612263" w:rsidRPr="00974C46" w:rsidRDefault="00612263" w:rsidP="00612263">
      <w:pPr>
        <w:spacing w:line="360" w:lineRule="auto"/>
        <w:jc w:val="both"/>
        <w:rPr>
          <w:sz w:val="24"/>
          <w:szCs w:val="24"/>
        </w:rPr>
      </w:pPr>
      <w:r w:rsidRPr="00974C46">
        <w:rPr>
          <w:b/>
          <w:sz w:val="24"/>
          <w:szCs w:val="24"/>
        </w:rPr>
        <w:t>Programa de manejo forestal:</w:t>
      </w:r>
      <w:r w:rsidRPr="00974C46">
        <w:rPr>
          <w:sz w:val="24"/>
          <w:szCs w:val="24"/>
        </w:rPr>
        <w:t xml:space="preserve"> El instrumento técnico de planeación y seguimiento que describe las acciones y procedimientos de manejo forestal sustentable.</w:t>
      </w:r>
    </w:p>
    <w:p w:rsidR="00612263" w:rsidRPr="00974C46" w:rsidRDefault="00612263" w:rsidP="00612263">
      <w:pPr>
        <w:spacing w:line="360" w:lineRule="auto"/>
        <w:jc w:val="both"/>
        <w:rPr>
          <w:sz w:val="24"/>
          <w:szCs w:val="24"/>
        </w:rPr>
      </w:pPr>
    </w:p>
    <w:p w:rsidR="00612263" w:rsidRPr="00974C46" w:rsidRDefault="00612263" w:rsidP="00612263">
      <w:pPr>
        <w:pStyle w:val="texto"/>
        <w:spacing w:after="0" w:line="360" w:lineRule="auto"/>
        <w:ind w:firstLine="0"/>
        <w:rPr>
          <w:sz w:val="24"/>
          <w:szCs w:val="24"/>
        </w:rPr>
      </w:pPr>
      <w:r w:rsidRPr="00974C46">
        <w:rPr>
          <w:b/>
          <w:sz w:val="24"/>
          <w:szCs w:val="24"/>
        </w:rPr>
        <w:t>Recursos biológicos forestales:</w:t>
      </w:r>
      <w:r w:rsidRPr="00974C46">
        <w:rPr>
          <w:sz w:val="24"/>
          <w:szCs w:val="24"/>
        </w:rPr>
        <w:t xml:space="preserve"> Comprende las especies y variedades de plantas, animales y microorganismos de los ecosistemas forestales y su biodiversidad y en especial aquéllas de interés científico, biotecnológico o comercial;</w:t>
      </w:r>
    </w:p>
    <w:p w:rsidR="00612263" w:rsidRPr="00974C46" w:rsidRDefault="00612263" w:rsidP="00612263">
      <w:pPr>
        <w:pStyle w:val="texto"/>
        <w:spacing w:after="0" w:line="360" w:lineRule="auto"/>
        <w:ind w:firstLine="0"/>
        <w:rPr>
          <w:sz w:val="24"/>
          <w:szCs w:val="24"/>
        </w:rPr>
      </w:pPr>
    </w:p>
    <w:p w:rsidR="00612263" w:rsidRPr="00974C46" w:rsidRDefault="00612263" w:rsidP="00612263">
      <w:pPr>
        <w:spacing w:line="360" w:lineRule="auto"/>
        <w:jc w:val="both"/>
        <w:rPr>
          <w:color w:val="000000"/>
          <w:sz w:val="24"/>
          <w:szCs w:val="24"/>
        </w:rPr>
      </w:pPr>
      <w:r w:rsidRPr="00974C46">
        <w:rPr>
          <w:b/>
          <w:sz w:val="24"/>
          <w:szCs w:val="24"/>
        </w:rPr>
        <w:lastRenderedPageBreak/>
        <w:t>Servicios ambientales:</w:t>
      </w:r>
      <w:r w:rsidRPr="00974C46">
        <w:rPr>
          <w:sz w:val="24"/>
          <w:szCs w:val="24"/>
        </w:rPr>
        <w:t xml:space="preserve"> Los que brindan los ecosistemas forestales de manera natural o por medio del manejo sustentable de los recursos forestales, tales como: la provisión del agua en calidad y cantidad; la captura de carbono, de contaminantes y componentes naturales; la generación de oxígeno; el amortiguamiento del impacto de los fenómenos naturales; la modulación o regulación climática; la protección de la biodiversidad, de los ecosistemas y formas de vida; la protección y recuperación de suelos; el paisaje y la recreación, entre otros</w:t>
      </w:r>
    </w:p>
    <w:p w:rsidR="00612263" w:rsidRDefault="00612263" w:rsidP="00612263">
      <w:pPr>
        <w:pStyle w:val="texto"/>
        <w:spacing w:after="0" w:line="360" w:lineRule="auto"/>
        <w:ind w:firstLine="0"/>
        <w:rPr>
          <w:b/>
          <w:sz w:val="24"/>
          <w:szCs w:val="24"/>
        </w:rPr>
      </w:pPr>
    </w:p>
    <w:p w:rsidR="00612263" w:rsidRDefault="00612263" w:rsidP="00612263">
      <w:pPr>
        <w:pStyle w:val="texto"/>
        <w:spacing w:after="0" w:line="360" w:lineRule="auto"/>
        <w:ind w:firstLine="0"/>
        <w:rPr>
          <w:b/>
          <w:color w:val="000000" w:themeColor="text1"/>
          <w:sz w:val="24"/>
          <w:szCs w:val="24"/>
        </w:rPr>
      </w:pPr>
      <w:r>
        <w:rPr>
          <w:b/>
          <w:sz w:val="24"/>
          <w:szCs w:val="24"/>
        </w:rPr>
        <w:t xml:space="preserve">De acuerdo con </w:t>
      </w:r>
      <w:r w:rsidRPr="00612263">
        <w:rPr>
          <w:b/>
          <w:color w:val="000000" w:themeColor="text1"/>
          <w:sz w:val="24"/>
          <w:szCs w:val="24"/>
        </w:rPr>
        <w:t>La Ley General de Desarrollo Forestal Sustentable</w:t>
      </w:r>
      <w:r>
        <w:rPr>
          <w:b/>
          <w:color w:val="000000" w:themeColor="text1"/>
          <w:sz w:val="24"/>
          <w:szCs w:val="24"/>
        </w:rPr>
        <w:t>, se establece que en lo relativo al cambio de uso del suelo en terreno forestal lo siguiente:</w:t>
      </w:r>
    </w:p>
    <w:p w:rsidR="00612263" w:rsidRDefault="00612263" w:rsidP="00612263">
      <w:pPr>
        <w:pStyle w:val="texto"/>
        <w:spacing w:after="0" w:line="360" w:lineRule="auto"/>
        <w:ind w:firstLine="0"/>
        <w:rPr>
          <w:b/>
          <w:sz w:val="24"/>
          <w:szCs w:val="24"/>
        </w:rPr>
      </w:pPr>
    </w:p>
    <w:p w:rsidR="00E70104" w:rsidRPr="00612263" w:rsidRDefault="00E70104" w:rsidP="00612263">
      <w:pPr>
        <w:pStyle w:val="texto"/>
        <w:spacing w:after="0" w:line="360" w:lineRule="auto"/>
        <w:ind w:firstLine="0"/>
        <w:rPr>
          <w:sz w:val="24"/>
          <w:szCs w:val="24"/>
        </w:rPr>
      </w:pPr>
      <w:r w:rsidRPr="00612263">
        <w:rPr>
          <w:b/>
          <w:sz w:val="24"/>
          <w:szCs w:val="24"/>
        </w:rPr>
        <w:t>ARTICULO 117.</w:t>
      </w:r>
      <w:r w:rsidRPr="00612263">
        <w:rPr>
          <w:sz w:val="24"/>
          <w:szCs w:val="24"/>
        </w:rPr>
        <w:t xml:space="preserve"> La Secretaría sólo podrá autorizar el cambio de uso del suelo en terrenos forestales, por excepción, previa opinión técnica de los miembros del Consejo Estatal Forestal de que se trate y con base en los estudios técnicos justificativos que demuestren que no se compromete la biodiversidad, ni se provocará la erosión de los suelos, el deterioro de la calidad del agua o la disminución en su captación; y que los usos alternativos del suelo que se propongan sean más productivos a largo plazo. Estos estudios se deberán considerar en conjunto y no de manera aislada.</w:t>
      </w:r>
    </w:p>
    <w:p w:rsidR="00E70104" w:rsidRPr="00612263" w:rsidRDefault="00E70104" w:rsidP="00612263">
      <w:pPr>
        <w:pStyle w:val="texto"/>
        <w:spacing w:after="0" w:line="360" w:lineRule="auto"/>
        <w:rPr>
          <w:sz w:val="24"/>
          <w:szCs w:val="24"/>
        </w:rPr>
      </w:pPr>
    </w:p>
    <w:p w:rsidR="0023735D" w:rsidRPr="00612263" w:rsidRDefault="00E70104" w:rsidP="00612263">
      <w:pPr>
        <w:spacing w:line="360" w:lineRule="auto"/>
        <w:jc w:val="both"/>
        <w:rPr>
          <w:sz w:val="24"/>
          <w:szCs w:val="24"/>
        </w:rPr>
      </w:pPr>
      <w:r w:rsidRPr="00612263">
        <w:rPr>
          <w:sz w:val="24"/>
          <w:szCs w:val="24"/>
        </w:rPr>
        <w:t>En las autorizaciones de cambio de uso del suelo en terrenos forestales, la autoridad deberá dar respuesta debidamente fundada y motivada a las propuestas y observaciones planteadas por los miembros del Consejo Estatal Forestal</w:t>
      </w:r>
    </w:p>
    <w:p w:rsidR="00E70104" w:rsidRPr="00612263" w:rsidRDefault="00E70104" w:rsidP="00612263">
      <w:pPr>
        <w:spacing w:line="360" w:lineRule="auto"/>
        <w:rPr>
          <w:sz w:val="24"/>
          <w:szCs w:val="24"/>
        </w:rPr>
      </w:pPr>
    </w:p>
    <w:p w:rsidR="00E70104" w:rsidRPr="00612263" w:rsidRDefault="00E70104" w:rsidP="00612263">
      <w:pPr>
        <w:spacing w:line="360" w:lineRule="auto"/>
        <w:jc w:val="both"/>
        <w:rPr>
          <w:sz w:val="24"/>
          <w:szCs w:val="24"/>
        </w:rPr>
      </w:pPr>
      <w:r w:rsidRPr="00612263">
        <w:rPr>
          <w:b/>
          <w:sz w:val="24"/>
          <w:szCs w:val="24"/>
        </w:rPr>
        <w:t>ARTICULO 118.</w:t>
      </w:r>
      <w:r w:rsidRPr="00612263">
        <w:rPr>
          <w:sz w:val="24"/>
          <w:szCs w:val="24"/>
        </w:rPr>
        <w:t xml:space="preserve"> Los interesados en el cambio de uso de terrenos forestales, deberán acreditar que otorgaron depósito ante el Fondo, para concepto de compensación ambiental para actividades de reforestación o restauración y su mantenimiento, en los términos y condiciones que establezca el Reglamento.</w:t>
      </w:r>
    </w:p>
    <w:p w:rsidR="00E70104" w:rsidRPr="00612263" w:rsidRDefault="00E70104" w:rsidP="00612263">
      <w:pPr>
        <w:spacing w:line="360" w:lineRule="auto"/>
        <w:rPr>
          <w:sz w:val="24"/>
          <w:szCs w:val="24"/>
        </w:rPr>
      </w:pPr>
    </w:p>
    <w:p w:rsidR="00E70104" w:rsidRPr="00612263" w:rsidRDefault="00E70104" w:rsidP="00612263">
      <w:pPr>
        <w:pStyle w:val="Texto0"/>
        <w:spacing w:after="0" w:line="360" w:lineRule="auto"/>
        <w:ind w:firstLine="0"/>
        <w:rPr>
          <w:rFonts w:cs="Arial"/>
          <w:bCs/>
          <w:color w:val="000000"/>
          <w:sz w:val="24"/>
          <w:szCs w:val="24"/>
          <w:lang w:eastAsia="es-MX"/>
        </w:rPr>
      </w:pPr>
      <w:r w:rsidRPr="00612263">
        <w:rPr>
          <w:rFonts w:cs="Arial"/>
          <w:b/>
          <w:sz w:val="24"/>
          <w:szCs w:val="24"/>
        </w:rPr>
        <w:lastRenderedPageBreak/>
        <w:t xml:space="preserve">ARTICULO </w:t>
      </w:r>
      <w:r w:rsidRPr="00612263">
        <w:rPr>
          <w:rFonts w:cs="Arial"/>
          <w:b/>
          <w:color w:val="000000"/>
          <w:sz w:val="24"/>
          <w:szCs w:val="24"/>
          <w:lang w:eastAsia="es-MX"/>
        </w:rPr>
        <w:t>133</w:t>
      </w:r>
      <w:r w:rsidRPr="00612263">
        <w:rPr>
          <w:rFonts w:cs="Arial"/>
          <w:color w:val="000000"/>
          <w:sz w:val="24"/>
          <w:szCs w:val="24"/>
          <w:lang w:eastAsia="es-MX"/>
        </w:rPr>
        <w:t xml:space="preserve">. En el marco de los tratados internacionales y disposiciones nacionales aplicables, la Secretaría promoverá el desarrollo de instrumentos económicos para la conservación y mejora de los bienes y servicios ambientales que </w:t>
      </w:r>
      <w:r w:rsidRPr="00612263">
        <w:rPr>
          <w:rFonts w:cs="Arial"/>
          <w:bCs/>
          <w:color w:val="000000"/>
          <w:sz w:val="24"/>
          <w:szCs w:val="24"/>
          <w:lang w:eastAsia="es-MX"/>
        </w:rPr>
        <w:t>retribuya beneficios de interés público, generados por el manejo forestal sustentable que realicen los propietarios y legítimos poseedores de los terrenos forestales.</w:t>
      </w:r>
    </w:p>
    <w:p w:rsidR="00E70104" w:rsidRPr="00612263" w:rsidRDefault="00E70104" w:rsidP="00612263">
      <w:pPr>
        <w:pStyle w:val="Texto0"/>
        <w:spacing w:after="0" w:line="360" w:lineRule="auto"/>
        <w:rPr>
          <w:rFonts w:cs="Arial"/>
          <w:color w:val="000000"/>
          <w:sz w:val="24"/>
          <w:szCs w:val="24"/>
          <w:lang w:eastAsia="es-MX"/>
        </w:rPr>
      </w:pPr>
    </w:p>
    <w:p w:rsidR="00E70104" w:rsidRPr="00612263" w:rsidRDefault="00E70104" w:rsidP="00612263">
      <w:pPr>
        <w:spacing w:line="360" w:lineRule="auto"/>
        <w:jc w:val="both"/>
        <w:rPr>
          <w:color w:val="000000"/>
          <w:sz w:val="24"/>
          <w:szCs w:val="24"/>
        </w:rPr>
      </w:pPr>
      <w:r w:rsidRPr="00612263">
        <w:rPr>
          <w:b/>
          <w:sz w:val="24"/>
          <w:szCs w:val="24"/>
        </w:rPr>
        <w:t xml:space="preserve">ARTICULO </w:t>
      </w:r>
      <w:r w:rsidRPr="00612263">
        <w:rPr>
          <w:b/>
          <w:bCs/>
          <w:color w:val="000000"/>
          <w:sz w:val="24"/>
          <w:szCs w:val="24"/>
        </w:rPr>
        <w:t>134.</w:t>
      </w:r>
      <w:r w:rsidRPr="00612263">
        <w:rPr>
          <w:color w:val="000000"/>
          <w:sz w:val="24"/>
          <w:szCs w:val="24"/>
        </w:rPr>
        <w:t xml:space="preserve"> La Secretaría promoverá la formación de profesionales o técnicos, así como de empresas, los cuales estén capacitados para certificar, evaluar y monitorear </w:t>
      </w:r>
      <w:r w:rsidRPr="00612263">
        <w:rPr>
          <w:bCs/>
          <w:color w:val="000000"/>
          <w:sz w:val="24"/>
          <w:szCs w:val="24"/>
        </w:rPr>
        <w:t>la conservación y mejora de</w:t>
      </w:r>
      <w:r w:rsidRPr="00612263">
        <w:rPr>
          <w:color w:val="000000"/>
          <w:sz w:val="24"/>
          <w:szCs w:val="24"/>
        </w:rPr>
        <w:t xml:space="preserve"> los bienes y servicios ambientales, para el otorgamiento de asesoría técnica y capacitación a los titulares de los aprovechamientos forestales en la materia y para enlazarlos con los usuarios o beneficiarios de los bienes y servicios ambientales, así como a los </w:t>
      </w:r>
      <w:r w:rsidRPr="00612263">
        <w:rPr>
          <w:bCs/>
          <w:color w:val="000000"/>
          <w:sz w:val="24"/>
          <w:szCs w:val="24"/>
        </w:rPr>
        <w:t>instrumentos económicos</w:t>
      </w:r>
      <w:r w:rsidRPr="00612263">
        <w:rPr>
          <w:color w:val="000000"/>
          <w:sz w:val="24"/>
          <w:szCs w:val="24"/>
        </w:rPr>
        <w:t xml:space="preserve"> correspondientes en el ámbito nacionale internacional.</w:t>
      </w:r>
    </w:p>
    <w:p w:rsidR="00E70104" w:rsidRPr="00612263" w:rsidRDefault="00E70104" w:rsidP="00612263">
      <w:pPr>
        <w:spacing w:line="360" w:lineRule="auto"/>
        <w:rPr>
          <w:color w:val="000000"/>
          <w:sz w:val="24"/>
          <w:szCs w:val="24"/>
        </w:rPr>
      </w:pPr>
    </w:p>
    <w:p w:rsidR="00E70104" w:rsidRPr="00612263" w:rsidRDefault="00E70104" w:rsidP="00612263">
      <w:pPr>
        <w:pStyle w:val="texto"/>
        <w:spacing w:after="0" w:line="360" w:lineRule="auto"/>
        <w:ind w:firstLine="0"/>
        <w:rPr>
          <w:sz w:val="24"/>
          <w:szCs w:val="24"/>
        </w:rPr>
      </w:pPr>
      <w:r w:rsidRPr="00612263">
        <w:rPr>
          <w:b/>
          <w:sz w:val="24"/>
          <w:szCs w:val="24"/>
        </w:rPr>
        <w:t>ARTICULO 149.</w:t>
      </w:r>
      <w:r w:rsidRPr="00612263">
        <w:rPr>
          <w:sz w:val="24"/>
          <w:szCs w:val="24"/>
        </w:rPr>
        <w:t xml:space="preserve"> Toda persona tendrá derecho a que las autoridades en materia forestal pongan a su disposición la información que les soliciten en los términos previstos por las leyes.</w:t>
      </w:r>
    </w:p>
    <w:p w:rsidR="00E70104" w:rsidRPr="00612263" w:rsidRDefault="00E70104" w:rsidP="00612263">
      <w:pPr>
        <w:pStyle w:val="texto"/>
        <w:spacing w:after="0" w:line="360" w:lineRule="auto"/>
        <w:rPr>
          <w:sz w:val="24"/>
          <w:szCs w:val="24"/>
        </w:rPr>
      </w:pPr>
    </w:p>
    <w:p w:rsidR="00E70104" w:rsidRPr="00612263" w:rsidRDefault="00E70104" w:rsidP="00612263">
      <w:pPr>
        <w:pStyle w:val="texto"/>
        <w:spacing w:after="0" w:line="360" w:lineRule="auto"/>
        <w:ind w:firstLine="0"/>
        <w:rPr>
          <w:sz w:val="24"/>
          <w:szCs w:val="24"/>
        </w:rPr>
      </w:pPr>
      <w:r w:rsidRPr="00612263">
        <w:rPr>
          <w:b/>
          <w:sz w:val="24"/>
          <w:szCs w:val="24"/>
        </w:rPr>
        <w:t>ARTICULO 150.</w:t>
      </w:r>
      <w:r w:rsidRPr="00612263">
        <w:rPr>
          <w:sz w:val="24"/>
          <w:szCs w:val="24"/>
        </w:rPr>
        <w:t xml:space="preserve"> El Ejecutivo Federal, por conducto de la Secretaría y de la Comisión, de acuerdo a sus atribuciones, promoverá la participación de la sociedad en la planeación, diseño, aplicación y evaluación de los programas e instrumentos de la política forestal a que se refiere esta Ley, con base al Sistema Nacional de Planeación Democrática, convocando a las organizaciones de campesinos, productores forestales, industriales, comunidades agrarias e indígenas, instituciones educativas y de investigación, agrupaciones sociales y privadas, asociaciones o individuos relacionados con los servicios técnicos forestales y demás personas interesadas para que manifiesten su opinión y propuestas respecto de los programas e instrumentos de la política forestal nacional, regional, estatal, distrital o municipal.</w:t>
      </w:r>
    </w:p>
    <w:p w:rsidR="00E70104" w:rsidRPr="00612263" w:rsidRDefault="00E70104" w:rsidP="00612263">
      <w:pPr>
        <w:spacing w:line="360" w:lineRule="auto"/>
        <w:rPr>
          <w:sz w:val="24"/>
          <w:szCs w:val="24"/>
        </w:rPr>
      </w:pPr>
    </w:p>
    <w:p w:rsidR="00E70104" w:rsidRPr="00612263" w:rsidRDefault="00E70104" w:rsidP="00612263">
      <w:pPr>
        <w:spacing w:line="360" w:lineRule="auto"/>
        <w:jc w:val="both"/>
        <w:rPr>
          <w:sz w:val="24"/>
          <w:szCs w:val="24"/>
        </w:rPr>
      </w:pPr>
      <w:r w:rsidRPr="00612263">
        <w:rPr>
          <w:b/>
          <w:sz w:val="24"/>
          <w:szCs w:val="24"/>
        </w:rPr>
        <w:lastRenderedPageBreak/>
        <w:t>ARTICULO 159.</w:t>
      </w:r>
      <w:r w:rsidRPr="00612263">
        <w:rPr>
          <w:sz w:val="24"/>
          <w:szCs w:val="24"/>
        </w:rPr>
        <w:t xml:space="preserve"> Toda persona podrá denunciar ante la Secretaría o ante otras autoridades, todo hecho, acto u omisión que produzca o pueda producir desequilibrio ecológico al ecosistema forestal o daños a los recursos forestales, o contravenga las disposiciones de la presente Ley y las demás que regulen materias relacionadas con los ecosistemas forestales, sus recursos o bienes y servicios ambientales asociados a éstos.</w:t>
      </w:r>
    </w:p>
    <w:p w:rsidR="00E70104" w:rsidRPr="00612263" w:rsidRDefault="00E70104" w:rsidP="00612263">
      <w:pPr>
        <w:spacing w:line="360" w:lineRule="auto"/>
        <w:rPr>
          <w:sz w:val="24"/>
          <w:szCs w:val="24"/>
        </w:rPr>
      </w:pPr>
    </w:p>
    <w:p w:rsidR="00E70104" w:rsidRPr="00612263" w:rsidRDefault="00E70104" w:rsidP="00612263">
      <w:pPr>
        <w:pStyle w:val="texto"/>
        <w:spacing w:after="0" w:line="360" w:lineRule="auto"/>
        <w:ind w:firstLine="0"/>
        <w:rPr>
          <w:sz w:val="24"/>
          <w:szCs w:val="24"/>
        </w:rPr>
      </w:pPr>
      <w:r w:rsidRPr="00612263">
        <w:rPr>
          <w:b/>
          <w:sz w:val="24"/>
          <w:szCs w:val="24"/>
        </w:rPr>
        <w:t xml:space="preserve">ARTICULO 163. </w:t>
      </w:r>
      <w:r w:rsidRPr="00612263">
        <w:rPr>
          <w:sz w:val="24"/>
          <w:szCs w:val="24"/>
        </w:rPr>
        <w:t>Son infracciones a lo establecido en esta ley:</w:t>
      </w:r>
    </w:p>
    <w:p w:rsidR="00E70104" w:rsidRPr="00612263" w:rsidRDefault="00E70104" w:rsidP="00612263">
      <w:pPr>
        <w:pStyle w:val="texto"/>
        <w:spacing w:after="0" w:line="360" w:lineRule="auto"/>
        <w:rPr>
          <w:sz w:val="24"/>
          <w:szCs w:val="24"/>
        </w:rPr>
      </w:pPr>
    </w:p>
    <w:p w:rsidR="00E70104" w:rsidRPr="00612263" w:rsidRDefault="00E70104" w:rsidP="00612263">
      <w:pPr>
        <w:pStyle w:val="texto"/>
        <w:spacing w:after="0" w:line="360" w:lineRule="auto"/>
        <w:ind w:firstLine="0"/>
        <w:rPr>
          <w:sz w:val="24"/>
          <w:szCs w:val="24"/>
        </w:rPr>
      </w:pPr>
      <w:r w:rsidRPr="00612263">
        <w:rPr>
          <w:b/>
          <w:sz w:val="24"/>
          <w:szCs w:val="24"/>
        </w:rPr>
        <w:t>I.</w:t>
      </w:r>
      <w:r w:rsidRPr="00612263">
        <w:rPr>
          <w:sz w:val="24"/>
          <w:szCs w:val="24"/>
        </w:rPr>
        <w:t xml:space="preserve"> Realizar en terrenos forestales o preferentemente forestales cualquier tipo de obras o actividades distintas a las actividades forestales inherentes a su uso, en contravención de esta ley, su reglamento o de las normas oficiales mexicanas aplicables;</w:t>
      </w:r>
    </w:p>
    <w:p w:rsidR="00E70104" w:rsidRPr="00612263" w:rsidRDefault="00E70104" w:rsidP="00612263">
      <w:pPr>
        <w:pStyle w:val="texto"/>
        <w:spacing w:after="0" w:line="360" w:lineRule="auto"/>
        <w:rPr>
          <w:b/>
          <w:sz w:val="24"/>
          <w:szCs w:val="24"/>
        </w:rPr>
      </w:pPr>
    </w:p>
    <w:p w:rsidR="00E70104" w:rsidRPr="00612263" w:rsidRDefault="00E70104" w:rsidP="00612263">
      <w:pPr>
        <w:pStyle w:val="texto"/>
        <w:spacing w:after="0" w:line="360" w:lineRule="auto"/>
        <w:ind w:firstLine="0"/>
        <w:rPr>
          <w:sz w:val="24"/>
          <w:szCs w:val="24"/>
        </w:rPr>
      </w:pPr>
      <w:r w:rsidRPr="00612263">
        <w:rPr>
          <w:b/>
          <w:sz w:val="24"/>
          <w:szCs w:val="24"/>
        </w:rPr>
        <w:t>II.</w:t>
      </w:r>
      <w:r w:rsidRPr="00612263">
        <w:rPr>
          <w:sz w:val="24"/>
          <w:szCs w:val="24"/>
        </w:rPr>
        <w:t xml:space="preserve"> Obstaculizar al personal autorizado para la realización de visitas de inspección;</w:t>
      </w:r>
    </w:p>
    <w:p w:rsidR="00E70104" w:rsidRPr="00612263" w:rsidRDefault="00E70104" w:rsidP="00612263">
      <w:pPr>
        <w:pStyle w:val="texto"/>
        <w:spacing w:after="0" w:line="360" w:lineRule="auto"/>
        <w:rPr>
          <w:sz w:val="24"/>
          <w:szCs w:val="24"/>
        </w:rPr>
      </w:pPr>
    </w:p>
    <w:p w:rsidR="00E70104" w:rsidRPr="00612263" w:rsidRDefault="00E70104" w:rsidP="00612263">
      <w:pPr>
        <w:pStyle w:val="texto"/>
        <w:spacing w:after="0" w:line="360" w:lineRule="auto"/>
        <w:ind w:firstLine="0"/>
        <w:rPr>
          <w:sz w:val="24"/>
          <w:szCs w:val="24"/>
        </w:rPr>
      </w:pPr>
      <w:r w:rsidRPr="00612263">
        <w:rPr>
          <w:b/>
          <w:sz w:val="24"/>
          <w:szCs w:val="24"/>
        </w:rPr>
        <w:t>III.</w:t>
      </w:r>
      <w:r w:rsidRPr="00612263">
        <w:rPr>
          <w:sz w:val="24"/>
          <w:szCs w:val="24"/>
        </w:rPr>
        <w:t xml:space="preserve"> Llevar a cabo el aprovechamiento de recursos forestales, la forestación y la reforestación, en contravención a las disposiciones de esta ley, de su reglamento o de las normas oficiales mexicanas aplicables;</w:t>
      </w:r>
    </w:p>
    <w:p w:rsidR="00E70104" w:rsidRPr="00612263" w:rsidRDefault="00E70104" w:rsidP="00612263">
      <w:pPr>
        <w:pStyle w:val="texto"/>
        <w:spacing w:after="0" w:line="360" w:lineRule="auto"/>
        <w:rPr>
          <w:sz w:val="24"/>
          <w:szCs w:val="24"/>
        </w:rPr>
      </w:pPr>
    </w:p>
    <w:p w:rsidR="00E70104" w:rsidRPr="00612263" w:rsidRDefault="00E70104" w:rsidP="00612263">
      <w:pPr>
        <w:pStyle w:val="texto"/>
        <w:spacing w:after="0" w:line="360" w:lineRule="auto"/>
        <w:ind w:firstLine="0"/>
        <w:rPr>
          <w:sz w:val="24"/>
          <w:szCs w:val="24"/>
        </w:rPr>
      </w:pPr>
      <w:r w:rsidRPr="00612263">
        <w:rPr>
          <w:b/>
          <w:sz w:val="24"/>
          <w:szCs w:val="24"/>
        </w:rPr>
        <w:t>IV.</w:t>
      </w:r>
      <w:r w:rsidRPr="00612263">
        <w:rPr>
          <w:sz w:val="24"/>
          <w:szCs w:val="24"/>
        </w:rPr>
        <w:t xml:space="preserve"> Establecer plantaciones forestales comerciales en sustitución de la vegetación primaria nativa actual de los terrenos forestales, salvo los casos señalados en esta Ley, en contravención de esta ley, su reglamento, de las normas oficiales mexicanas aplicables o de las autorizaciones que para tal efecto se expidan;</w:t>
      </w:r>
    </w:p>
    <w:p w:rsidR="00E70104" w:rsidRPr="00612263" w:rsidRDefault="00E70104" w:rsidP="00612263">
      <w:pPr>
        <w:pStyle w:val="texto"/>
        <w:spacing w:after="0" w:line="360" w:lineRule="auto"/>
        <w:rPr>
          <w:sz w:val="24"/>
          <w:szCs w:val="24"/>
        </w:rPr>
      </w:pPr>
    </w:p>
    <w:p w:rsidR="00E70104" w:rsidRPr="00612263" w:rsidRDefault="00E70104" w:rsidP="00612263">
      <w:pPr>
        <w:pStyle w:val="texto"/>
        <w:spacing w:after="0" w:line="360" w:lineRule="auto"/>
        <w:ind w:firstLine="0"/>
        <w:rPr>
          <w:sz w:val="24"/>
          <w:szCs w:val="24"/>
        </w:rPr>
      </w:pPr>
      <w:r w:rsidRPr="00612263">
        <w:rPr>
          <w:b/>
          <w:sz w:val="24"/>
          <w:szCs w:val="24"/>
        </w:rPr>
        <w:t>V.</w:t>
      </w:r>
      <w:r w:rsidRPr="00612263">
        <w:rPr>
          <w:sz w:val="24"/>
          <w:szCs w:val="24"/>
        </w:rPr>
        <w:t xml:space="preserve"> Establecer cultivos agrícolas o realizar labores de pastoreo en terrenos forestales, sin apego a las disposiciones contenidas en el programa de manejo autorizado o en contravención del reglamento o de las normas oficiales mexicanas aplicables;</w:t>
      </w:r>
    </w:p>
    <w:p w:rsidR="00E70104" w:rsidRPr="00612263" w:rsidRDefault="00E70104" w:rsidP="00612263">
      <w:pPr>
        <w:pStyle w:val="texto"/>
        <w:spacing w:after="0" w:line="360" w:lineRule="auto"/>
        <w:rPr>
          <w:sz w:val="24"/>
          <w:szCs w:val="24"/>
        </w:rPr>
      </w:pPr>
    </w:p>
    <w:p w:rsidR="00E70104" w:rsidRPr="00612263" w:rsidRDefault="00E70104" w:rsidP="00612263">
      <w:pPr>
        <w:pStyle w:val="texto"/>
        <w:spacing w:after="0" w:line="360" w:lineRule="auto"/>
        <w:ind w:firstLine="0"/>
        <w:rPr>
          <w:sz w:val="24"/>
          <w:szCs w:val="24"/>
        </w:rPr>
      </w:pPr>
      <w:r w:rsidRPr="00612263">
        <w:rPr>
          <w:b/>
          <w:sz w:val="24"/>
          <w:szCs w:val="24"/>
        </w:rPr>
        <w:lastRenderedPageBreak/>
        <w:t>VI.</w:t>
      </w:r>
      <w:r w:rsidRPr="00612263">
        <w:rPr>
          <w:sz w:val="24"/>
          <w:szCs w:val="24"/>
        </w:rPr>
        <w:t xml:space="preserve"> Por el incumplimiento de las condicionantes señaladas en las autorizaciones de los programas de manejo forestal;</w:t>
      </w:r>
    </w:p>
    <w:p w:rsidR="00E70104" w:rsidRPr="00612263" w:rsidRDefault="00E70104" w:rsidP="00612263">
      <w:pPr>
        <w:pStyle w:val="texto"/>
        <w:spacing w:after="0" w:line="360" w:lineRule="auto"/>
        <w:rPr>
          <w:sz w:val="24"/>
          <w:szCs w:val="24"/>
        </w:rPr>
      </w:pPr>
    </w:p>
    <w:p w:rsidR="00E70104" w:rsidRPr="00612263" w:rsidRDefault="00E70104" w:rsidP="00612263">
      <w:pPr>
        <w:pStyle w:val="texto"/>
        <w:spacing w:after="0" w:line="360" w:lineRule="auto"/>
        <w:ind w:firstLine="0"/>
        <w:rPr>
          <w:sz w:val="24"/>
          <w:szCs w:val="24"/>
        </w:rPr>
      </w:pPr>
      <w:r w:rsidRPr="00612263">
        <w:rPr>
          <w:b/>
          <w:sz w:val="24"/>
          <w:szCs w:val="24"/>
        </w:rPr>
        <w:t>VII.</w:t>
      </w:r>
      <w:r w:rsidRPr="00612263">
        <w:rPr>
          <w:sz w:val="24"/>
          <w:szCs w:val="24"/>
        </w:rPr>
        <w:t xml:space="preserve"> Cambiar la utilización de los terrenos forestales, sin contar con la autorización correspondiente;</w:t>
      </w:r>
    </w:p>
    <w:p w:rsidR="00E70104" w:rsidRPr="00612263" w:rsidRDefault="00E70104" w:rsidP="00612263">
      <w:pPr>
        <w:pStyle w:val="texto"/>
        <w:spacing w:after="0" w:line="360" w:lineRule="auto"/>
        <w:rPr>
          <w:sz w:val="24"/>
          <w:szCs w:val="24"/>
        </w:rPr>
      </w:pPr>
    </w:p>
    <w:p w:rsidR="00E70104" w:rsidRPr="00612263" w:rsidRDefault="00E70104" w:rsidP="00612263">
      <w:pPr>
        <w:pStyle w:val="texto"/>
        <w:spacing w:after="0" w:line="360" w:lineRule="auto"/>
        <w:ind w:firstLine="0"/>
        <w:rPr>
          <w:sz w:val="24"/>
          <w:szCs w:val="24"/>
        </w:rPr>
      </w:pPr>
      <w:r w:rsidRPr="00612263">
        <w:rPr>
          <w:b/>
          <w:sz w:val="24"/>
          <w:szCs w:val="24"/>
        </w:rPr>
        <w:t>VIII.</w:t>
      </w:r>
      <w:r w:rsidRPr="00612263">
        <w:rPr>
          <w:sz w:val="24"/>
          <w:szCs w:val="24"/>
        </w:rPr>
        <w:t xml:space="preserve"> Omitir realizar guardarrayas de protección contra el fuego en terrenos preferentemente forestales, de acuerdo con lo previsto en esta Ley;</w:t>
      </w:r>
    </w:p>
    <w:p w:rsidR="00E70104" w:rsidRPr="00612263" w:rsidRDefault="00E70104" w:rsidP="00612263">
      <w:pPr>
        <w:pStyle w:val="texto"/>
        <w:spacing w:after="0" w:line="360" w:lineRule="auto"/>
        <w:rPr>
          <w:sz w:val="24"/>
          <w:szCs w:val="24"/>
        </w:rPr>
      </w:pPr>
    </w:p>
    <w:p w:rsidR="00E70104" w:rsidRPr="00612263" w:rsidRDefault="00E70104" w:rsidP="00612263">
      <w:pPr>
        <w:pStyle w:val="texto"/>
        <w:spacing w:after="0" w:line="360" w:lineRule="auto"/>
        <w:ind w:firstLine="0"/>
        <w:rPr>
          <w:sz w:val="24"/>
          <w:szCs w:val="24"/>
        </w:rPr>
      </w:pPr>
      <w:r w:rsidRPr="00612263">
        <w:rPr>
          <w:b/>
          <w:sz w:val="24"/>
          <w:szCs w:val="24"/>
        </w:rPr>
        <w:t xml:space="preserve">IX. </w:t>
      </w:r>
      <w:r w:rsidRPr="00612263">
        <w:rPr>
          <w:sz w:val="24"/>
          <w:szCs w:val="24"/>
        </w:rPr>
        <w:t>Realizar las quemas en terrenos agropecuarios en forma negligente que propicie la propagación del fuego a terrenos forestales vecinos;</w:t>
      </w:r>
    </w:p>
    <w:p w:rsidR="00E70104" w:rsidRPr="00612263" w:rsidRDefault="00E70104" w:rsidP="00612263">
      <w:pPr>
        <w:pStyle w:val="texto"/>
        <w:spacing w:after="0" w:line="360" w:lineRule="auto"/>
        <w:rPr>
          <w:sz w:val="24"/>
          <w:szCs w:val="24"/>
        </w:rPr>
      </w:pPr>
    </w:p>
    <w:p w:rsidR="00E70104" w:rsidRPr="00612263" w:rsidRDefault="00E70104" w:rsidP="00612263">
      <w:pPr>
        <w:pStyle w:val="texto"/>
        <w:spacing w:after="0" w:line="360" w:lineRule="auto"/>
        <w:ind w:firstLine="0"/>
        <w:rPr>
          <w:sz w:val="24"/>
          <w:szCs w:val="24"/>
        </w:rPr>
      </w:pPr>
      <w:r w:rsidRPr="00612263">
        <w:rPr>
          <w:b/>
          <w:sz w:val="24"/>
          <w:szCs w:val="24"/>
        </w:rPr>
        <w:t>X.</w:t>
      </w:r>
      <w:r w:rsidRPr="00612263">
        <w:rPr>
          <w:sz w:val="24"/>
          <w:szCs w:val="24"/>
        </w:rPr>
        <w:t xml:space="preserve"> Extraer suelo forestal, en contravención a lo dispuesto en esta Ley, las normas oficiales mexicanas o en las demás disposiciones legales y reglamentarias aplicables, o realizar cualquier acción que comprometa la regeneración y capacidad productiva de los terrenos forestales;</w:t>
      </w:r>
    </w:p>
    <w:p w:rsidR="00E70104" w:rsidRPr="00612263" w:rsidRDefault="00E70104" w:rsidP="00612263">
      <w:pPr>
        <w:pStyle w:val="texto"/>
        <w:spacing w:after="0" w:line="360" w:lineRule="auto"/>
        <w:rPr>
          <w:sz w:val="24"/>
          <w:szCs w:val="24"/>
        </w:rPr>
      </w:pPr>
    </w:p>
    <w:p w:rsidR="00E70104" w:rsidRPr="00612263" w:rsidRDefault="00E70104" w:rsidP="00612263">
      <w:pPr>
        <w:pStyle w:val="texto"/>
        <w:spacing w:after="0" w:line="360" w:lineRule="auto"/>
        <w:ind w:firstLine="0"/>
        <w:rPr>
          <w:sz w:val="24"/>
          <w:szCs w:val="24"/>
        </w:rPr>
      </w:pPr>
      <w:r w:rsidRPr="00612263">
        <w:rPr>
          <w:b/>
          <w:sz w:val="24"/>
          <w:szCs w:val="24"/>
        </w:rPr>
        <w:t>XI.</w:t>
      </w:r>
      <w:r w:rsidRPr="00612263">
        <w:rPr>
          <w:sz w:val="24"/>
          <w:szCs w:val="24"/>
        </w:rPr>
        <w:t xml:space="preserve"> Carecer de la documentación o los sistemas de control establecidos para acreditar la legal procedencia de materias primas forestales, obtenidas en el aprovechamiento o plantación forestal comercial respectivo;</w:t>
      </w:r>
    </w:p>
    <w:p w:rsidR="00E70104" w:rsidRPr="00612263" w:rsidRDefault="00E70104" w:rsidP="00612263">
      <w:pPr>
        <w:pStyle w:val="texto"/>
        <w:spacing w:after="0" w:line="360" w:lineRule="auto"/>
        <w:rPr>
          <w:sz w:val="24"/>
          <w:szCs w:val="24"/>
        </w:rPr>
      </w:pPr>
    </w:p>
    <w:p w:rsidR="00E70104" w:rsidRPr="00612263" w:rsidRDefault="00E70104" w:rsidP="00612263">
      <w:pPr>
        <w:pStyle w:val="texto"/>
        <w:spacing w:after="0" w:line="360" w:lineRule="auto"/>
        <w:ind w:firstLine="0"/>
        <w:rPr>
          <w:sz w:val="24"/>
          <w:szCs w:val="24"/>
        </w:rPr>
      </w:pPr>
      <w:r w:rsidRPr="00612263">
        <w:rPr>
          <w:b/>
          <w:sz w:val="24"/>
          <w:szCs w:val="24"/>
        </w:rPr>
        <w:t>XII.</w:t>
      </w:r>
      <w:r w:rsidRPr="00612263">
        <w:rPr>
          <w:sz w:val="24"/>
          <w:szCs w:val="24"/>
        </w:rPr>
        <w:t xml:space="preserve"> Incumplir con la obligación de dar los avisos o presentar los informes a que se refiere esta ley;</w:t>
      </w:r>
    </w:p>
    <w:p w:rsidR="00E70104" w:rsidRPr="00612263" w:rsidRDefault="00E70104" w:rsidP="00612263">
      <w:pPr>
        <w:pStyle w:val="texto"/>
        <w:spacing w:after="0" w:line="360" w:lineRule="auto"/>
        <w:rPr>
          <w:sz w:val="24"/>
          <w:szCs w:val="24"/>
        </w:rPr>
      </w:pPr>
    </w:p>
    <w:p w:rsidR="00E70104" w:rsidRPr="00612263" w:rsidRDefault="00E70104" w:rsidP="00612263">
      <w:pPr>
        <w:pStyle w:val="texto"/>
        <w:spacing w:after="0" w:line="360" w:lineRule="auto"/>
        <w:ind w:firstLine="0"/>
        <w:rPr>
          <w:sz w:val="24"/>
          <w:szCs w:val="24"/>
        </w:rPr>
      </w:pPr>
      <w:r w:rsidRPr="00612263">
        <w:rPr>
          <w:b/>
          <w:sz w:val="24"/>
          <w:szCs w:val="24"/>
        </w:rPr>
        <w:t>XIII.</w:t>
      </w:r>
      <w:r w:rsidRPr="00612263">
        <w:rPr>
          <w:sz w:val="24"/>
          <w:szCs w:val="24"/>
        </w:rPr>
        <w:t xml:space="preserve"> Transportar, almacenar, transformar o poseer materias primas forestales, sin contar con la documentación o los sistemas de control establecidos para acreditar su legal procedencia;</w:t>
      </w:r>
    </w:p>
    <w:p w:rsidR="00E70104" w:rsidRPr="00612263" w:rsidRDefault="00E70104" w:rsidP="00612263">
      <w:pPr>
        <w:pStyle w:val="texto"/>
        <w:spacing w:after="0" w:line="360" w:lineRule="auto"/>
        <w:rPr>
          <w:sz w:val="24"/>
          <w:szCs w:val="24"/>
        </w:rPr>
      </w:pPr>
    </w:p>
    <w:p w:rsidR="00E70104" w:rsidRPr="00612263" w:rsidRDefault="00E70104" w:rsidP="00612263">
      <w:pPr>
        <w:pStyle w:val="texto"/>
        <w:spacing w:after="0" w:line="360" w:lineRule="auto"/>
        <w:ind w:firstLine="0"/>
        <w:rPr>
          <w:sz w:val="24"/>
          <w:szCs w:val="24"/>
        </w:rPr>
      </w:pPr>
      <w:r w:rsidRPr="00612263">
        <w:rPr>
          <w:b/>
          <w:sz w:val="24"/>
          <w:szCs w:val="24"/>
        </w:rPr>
        <w:t>XIV.</w:t>
      </w:r>
      <w:r w:rsidRPr="00612263">
        <w:rPr>
          <w:sz w:val="24"/>
          <w:szCs w:val="24"/>
        </w:rPr>
        <w:t xml:space="preserve"> Amparar materias primas forestales que no hubieran sido obtenidas de conformidad con las disposiciones de esta ley, su reglamento o de las normas oficiales mexicanas aplicables, a fin de simular su legal procedencia;</w:t>
      </w:r>
    </w:p>
    <w:p w:rsidR="00E70104" w:rsidRPr="00612263" w:rsidRDefault="00E70104" w:rsidP="00612263">
      <w:pPr>
        <w:pStyle w:val="texto"/>
        <w:spacing w:after="0" w:line="360" w:lineRule="auto"/>
        <w:rPr>
          <w:sz w:val="24"/>
          <w:szCs w:val="24"/>
        </w:rPr>
      </w:pPr>
    </w:p>
    <w:p w:rsidR="00E70104" w:rsidRPr="00612263" w:rsidRDefault="00E70104" w:rsidP="00612263">
      <w:pPr>
        <w:pStyle w:val="texto"/>
        <w:spacing w:after="0" w:line="360" w:lineRule="auto"/>
        <w:ind w:firstLine="0"/>
        <w:rPr>
          <w:sz w:val="24"/>
          <w:szCs w:val="24"/>
        </w:rPr>
      </w:pPr>
      <w:r w:rsidRPr="00612263">
        <w:rPr>
          <w:b/>
          <w:sz w:val="24"/>
          <w:szCs w:val="24"/>
        </w:rPr>
        <w:t>XV.</w:t>
      </w:r>
      <w:r w:rsidRPr="00612263">
        <w:rPr>
          <w:sz w:val="24"/>
          <w:szCs w:val="24"/>
        </w:rPr>
        <w:t xml:space="preserve"> Realizar actos u omisiones en la prestación de los servicios técnicos que propicien o provoquen la comisión de cualquiera de las infracciones previstas en esta ley;</w:t>
      </w:r>
    </w:p>
    <w:p w:rsidR="00E70104" w:rsidRPr="00612263" w:rsidRDefault="00E70104" w:rsidP="00612263">
      <w:pPr>
        <w:pStyle w:val="texto"/>
        <w:spacing w:after="0" w:line="360" w:lineRule="auto"/>
        <w:rPr>
          <w:sz w:val="24"/>
          <w:szCs w:val="24"/>
        </w:rPr>
      </w:pPr>
    </w:p>
    <w:p w:rsidR="00E70104" w:rsidRPr="00612263" w:rsidRDefault="00E70104" w:rsidP="00612263">
      <w:pPr>
        <w:pStyle w:val="texto"/>
        <w:spacing w:after="0" w:line="360" w:lineRule="auto"/>
        <w:ind w:firstLine="0"/>
        <w:rPr>
          <w:sz w:val="24"/>
          <w:szCs w:val="24"/>
        </w:rPr>
      </w:pPr>
      <w:r w:rsidRPr="00612263">
        <w:rPr>
          <w:b/>
          <w:sz w:val="24"/>
          <w:szCs w:val="24"/>
        </w:rPr>
        <w:t>XVI.</w:t>
      </w:r>
      <w:r w:rsidRPr="00612263">
        <w:rPr>
          <w:sz w:val="24"/>
          <w:szCs w:val="24"/>
        </w:rPr>
        <w:t xml:space="preserve"> Prestar servicios técnicos forestales sin haber obtenido previamente las inscripciones en los registros correspondientes;</w:t>
      </w:r>
    </w:p>
    <w:p w:rsidR="00E70104" w:rsidRPr="00612263" w:rsidRDefault="00E70104" w:rsidP="00612263">
      <w:pPr>
        <w:pStyle w:val="texto"/>
        <w:spacing w:after="0" w:line="360" w:lineRule="auto"/>
        <w:rPr>
          <w:sz w:val="24"/>
          <w:szCs w:val="24"/>
        </w:rPr>
      </w:pPr>
    </w:p>
    <w:p w:rsidR="00E70104" w:rsidRPr="00612263" w:rsidRDefault="00E70104" w:rsidP="00612263">
      <w:pPr>
        <w:pStyle w:val="texto"/>
        <w:spacing w:after="0" w:line="360" w:lineRule="auto"/>
        <w:ind w:firstLine="0"/>
        <w:rPr>
          <w:sz w:val="24"/>
          <w:szCs w:val="24"/>
        </w:rPr>
      </w:pPr>
      <w:r w:rsidRPr="00612263">
        <w:rPr>
          <w:b/>
          <w:sz w:val="24"/>
          <w:szCs w:val="24"/>
        </w:rPr>
        <w:t>XVII.</w:t>
      </w:r>
      <w:r w:rsidRPr="00612263">
        <w:rPr>
          <w:sz w:val="24"/>
          <w:szCs w:val="24"/>
        </w:rPr>
        <w:t xml:space="preserve"> Contravenir las disposiciones contenidas en los decretos por los que se establezcan vedas forestales;</w:t>
      </w:r>
    </w:p>
    <w:p w:rsidR="00E70104" w:rsidRPr="00612263" w:rsidRDefault="00E70104" w:rsidP="00612263">
      <w:pPr>
        <w:pStyle w:val="texto"/>
        <w:spacing w:after="0" w:line="360" w:lineRule="auto"/>
        <w:rPr>
          <w:sz w:val="24"/>
          <w:szCs w:val="24"/>
        </w:rPr>
      </w:pPr>
    </w:p>
    <w:p w:rsidR="00E70104" w:rsidRPr="00612263" w:rsidRDefault="00E70104" w:rsidP="00612263">
      <w:pPr>
        <w:pStyle w:val="texto"/>
        <w:spacing w:after="0" w:line="360" w:lineRule="auto"/>
        <w:ind w:firstLine="0"/>
        <w:rPr>
          <w:sz w:val="24"/>
          <w:szCs w:val="24"/>
        </w:rPr>
      </w:pPr>
      <w:r w:rsidRPr="00612263">
        <w:rPr>
          <w:b/>
          <w:sz w:val="24"/>
          <w:szCs w:val="24"/>
        </w:rPr>
        <w:t>XVIII.</w:t>
      </w:r>
      <w:r w:rsidRPr="00612263">
        <w:rPr>
          <w:sz w:val="24"/>
          <w:szCs w:val="24"/>
        </w:rPr>
        <w:t xml:space="preserve"> Evitar prevenir, combatir o controlar, estando legalmente obligado para ello, las plagas, enfermedades o incendios forestales;</w:t>
      </w:r>
    </w:p>
    <w:p w:rsidR="00E70104" w:rsidRPr="00612263" w:rsidRDefault="00E70104" w:rsidP="00612263">
      <w:pPr>
        <w:pStyle w:val="texto"/>
        <w:spacing w:after="0" w:line="360" w:lineRule="auto"/>
        <w:rPr>
          <w:sz w:val="24"/>
          <w:szCs w:val="24"/>
        </w:rPr>
      </w:pPr>
    </w:p>
    <w:p w:rsidR="00E70104" w:rsidRPr="00612263" w:rsidRDefault="00E70104" w:rsidP="00612263">
      <w:pPr>
        <w:pStyle w:val="texto"/>
        <w:spacing w:after="0" w:line="360" w:lineRule="auto"/>
        <w:ind w:firstLine="0"/>
        <w:rPr>
          <w:sz w:val="24"/>
          <w:szCs w:val="24"/>
        </w:rPr>
      </w:pPr>
      <w:r w:rsidRPr="00612263">
        <w:rPr>
          <w:b/>
          <w:sz w:val="24"/>
          <w:szCs w:val="24"/>
        </w:rPr>
        <w:t>XIX.</w:t>
      </w:r>
      <w:r w:rsidRPr="00612263">
        <w:rPr>
          <w:sz w:val="24"/>
          <w:szCs w:val="24"/>
        </w:rPr>
        <w:t xml:space="preserve"> Negarse, sin causa justificada, a prevenir o combatir las plagas, enfermedades o incendios forestales que afecten la vegetación forestal, en desacato de mandato legítimo de autoridad;</w:t>
      </w:r>
    </w:p>
    <w:p w:rsidR="00E70104" w:rsidRPr="00612263" w:rsidRDefault="00E70104" w:rsidP="00612263">
      <w:pPr>
        <w:pStyle w:val="texto"/>
        <w:spacing w:after="0" w:line="360" w:lineRule="auto"/>
        <w:rPr>
          <w:sz w:val="24"/>
          <w:szCs w:val="24"/>
        </w:rPr>
      </w:pPr>
    </w:p>
    <w:p w:rsidR="00E70104" w:rsidRPr="00612263" w:rsidRDefault="00E70104" w:rsidP="00612263">
      <w:pPr>
        <w:pStyle w:val="texto"/>
        <w:spacing w:after="0" w:line="360" w:lineRule="auto"/>
        <w:ind w:firstLine="0"/>
        <w:rPr>
          <w:sz w:val="24"/>
          <w:szCs w:val="24"/>
        </w:rPr>
      </w:pPr>
      <w:r w:rsidRPr="00612263">
        <w:rPr>
          <w:b/>
          <w:sz w:val="24"/>
          <w:szCs w:val="24"/>
        </w:rPr>
        <w:t xml:space="preserve">XX. </w:t>
      </w:r>
      <w:r w:rsidRPr="00612263">
        <w:rPr>
          <w:sz w:val="24"/>
          <w:szCs w:val="24"/>
        </w:rPr>
        <w:t>Omitir ejecutar trabajos de conformidad con lo dispuesto por esta ley, ante la existencia de plagas y enfermedades e incendios forestales que se detecten;</w:t>
      </w:r>
    </w:p>
    <w:p w:rsidR="00E70104" w:rsidRPr="00612263" w:rsidRDefault="00E70104" w:rsidP="00612263">
      <w:pPr>
        <w:pStyle w:val="texto"/>
        <w:spacing w:after="0" w:line="360" w:lineRule="auto"/>
        <w:rPr>
          <w:sz w:val="24"/>
          <w:szCs w:val="24"/>
        </w:rPr>
      </w:pPr>
    </w:p>
    <w:p w:rsidR="00E70104" w:rsidRPr="00612263" w:rsidRDefault="00E70104" w:rsidP="00612263">
      <w:pPr>
        <w:pStyle w:val="texto"/>
        <w:spacing w:after="0" w:line="360" w:lineRule="auto"/>
        <w:ind w:firstLine="0"/>
        <w:rPr>
          <w:sz w:val="24"/>
          <w:szCs w:val="24"/>
        </w:rPr>
      </w:pPr>
      <w:r w:rsidRPr="00612263">
        <w:rPr>
          <w:b/>
          <w:sz w:val="24"/>
          <w:szCs w:val="24"/>
        </w:rPr>
        <w:t>XXI.</w:t>
      </w:r>
      <w:r w:rsidRPr="00612263">
        <w:rPr>
          <w:sz w:val="24"/>
          <w:szCs w:val="24"/>
        </w:rPr>
        <w:t xml:space="preserve"> Provocar intencionalmente o por imprudencia, incendios en terrenos forestales o preferentemente forestales;</w:t>
      </w:r>
    </w:p>
    <w:p w:rsidR="00E70104" w:rsidRPr="00612263" w:rsidRDefault="00E70104" w:rsidP="00612263">
      <w:pPr>
        <w:pStyle w:val="texto"/>
        <w:spacing w:after="0" w:line="360" w:lineRule="auto"/>
        <w:rPr>
          <w:sz w:val="24"/>
          <w:szCs w:val="24"/>
        </w:rPr>
      </w:pPr>
    </w:p>
    <w:p w:rsidR="00E70104" w:rsidRPr="00612263" w:rsidRDefault="00E70104" w:rsidP="00612263">
      <w:pPr>
        <w:pStyle w:val="texto"/>
        <w:spacing w:after="0" w:line="360" w:lineRule="auto"/>
        <w:ind w:firstLine="0"/>
        <w:rPr>
          <w:sz w:val="24"/>
          <w:szCs w:val="24"/>
        </w:rPr>
      </w:pPr>
      <w:r w:rsidRPr="00612263">
        <w:rPr>
          <w:b/>
          <w:sz w:val="24"/>
          <w:szCs w:val="24"/>
        </w:rPr>
        <w:t>XXII.</w:t>
      </w:r>
      <w:r w:rsidRPr="00612263">
        <w:rPr>
          <w:sz w:val="24"/>
          <w:szCs w:val="24"/>
        </w:rPr>
        <w:t xml:space="preserve"> Utilizar más de una vez, alterar o requisitar inadecuadamente, la documentación o sistemas de control establecidos para el transporte o comercialización de recursos forestales;</w:t>
      </w:r>
    </w:p>
    <w:p w:rsidR="00E70104" w:rsidRPr="00612263" w:rsidRDefault="00E70104" w:rsidP="00612263">
      <w:pPr>
        <w:pStyle w:val="texto"/>
        <w:spacing w:after="0" w:line="360" w:lineRule="auto"/>
        <w:rPr>
          <w:sz w:val="24"/>
          <w:szCs w:val="24"/>
        </w:rPr>
      </w:pPr>
    </w:p>
    <w:p w:rsidR="00E70104" w:rsidRPr="00612263" w:rsidRDefault="00E70104" w:rsidP="00612263">
      <w:pPr>
        <w:pStyle w:val="texto"/>
        <w:spacing w:after="0" w:line="360" w:lineRule="auto"/>
        <w:ind w:firstLine="0"/>
        <w:rPr>
          <w:sz w:val="24"/>
          <w:szCs w:val="24"/>
        </w:rPr>
      </w:pPr>
      <w:r w:rsidRPr="00612263">
        <w:rPr>
          <w:b/>
          <w:sz w:val="24"/>
          <w:szCs w:val="24"/>
        </w:rPr>
        <w:t>XXIII.</w:t>
      </w:r>
      <w:r w:rsidRPr="00612263">
        <w:rPr>
          <w:sz w:val="24"/>
          <w:szCs w:val="24"/>
        </w:rPr>
        <w:t xml:space="preserve"> Depositar residuos peligrosos en terrenos forestales o preferentemente forestales, sin contar con la autorización debidamente expedida para ello, y</w:t>
      </w:r>
    </w:p>
    <w:p w:rsidR="00E70104" w:rsidRPr="00612263" w:rsidRDefault="00E70104" w:rsidP="00612263">
      <w:pPr>
        <w:pStyle w:val="texto"/>
        <w:spacing w:after="0" w:line="360" w:lineRule="auto"/>
        <w:rPr>
          <w:sz w:val="24"/>
          <w:szCs w:val="24"/>
        </w:rPr>
      </w:pPr>
    </w:p>
    <w:p w:rsidR="00E70104" w:rsidRPr="00612263" w:rsidRDefault="00E70104" w:rsidP="00612263">
      <w:pPr>
        <w:pStyle w:val="texto"/>
        <w:spacing w:after="0" w:line="360" w:lineRule="auto"/>
        <w:ind w:firstLine="0"/>
        <w:rPr>
          <w:sz w:val="24"/>
          <w:szCs w:val="24"/>
        </w:rPr>
      </w:pPr>
      <w:r w:rsidRPr="00612263">
        <w:rPr>
          <w:b/>
          <w:sz w:val="24"/>
          <w:szCs w:val="24"/>
        </w:rPr>
        <w:lastRenderedPageBreak/>
        <w:t>XXIV.</w:t>
      </w:r>
      <w:r w:rsidRPr="00612263">
        <w:rPr>
          <w:sz w:val="24"/>
          <w:szCs w:val="24"/>
        </w:rPr>
        <w:t xml:space="preserve"> Cualquier otra contravención a lo dispuesto en la presente Ley.</w:t>
      </w:r>
    </w:p>
    <w:p w:rsidR="00E70104" w:rsidRPr="00612263" w:rsidRDefault="00E70104" w:rsidP="00612263">
      <w:pPr>
        <w:pStyle w:val="texto"/>
        <w:spacing w:after="0" w:line="360" w:lineRule="auto"/>
        <w:rPr>
          <w:sz w:val="24"/>
          <w:szCs w:val="24"/>
        </w:rPr>
      </w:pPr>
    </w:p>
    <w:p w:rsidR="00E70104" w:rsidRPr="00612263" w:rsidRDefault="00E70104" w:rsidP="00612263">
      <w:pPr>
        <w:spacing w:line="360" w:lineRule="auto"/>
        <w:jc w:val="both"/>
        <w:rPr>
          <w:sz w:val="24"/>
          <w:szCs w:val="24"/>
        </w:rPr>
      </w:pPr>
      <w:r w:rsidRPr="00612263">
        <w:rPr>
          <w:b/>
          <w:sz w:val="24"/>
          <w:szCs w:val="24"/>
        </w:rPr>
        <w:t>Selva</w:t>
      </w:r>
      <w:r w:rsidRPr="00612263">
        <w:rPr>
          <w:sz w:val="24"/>
          <w:szCs w:val="24"/>
        </w:rPr>
        <w:t>, vegetación forestal de clima tropical en la que predominan especies leñosas perennes que se desarrollan en forma espontánea, con una cobertura de copa mayor al diez por ciento de la superficie que ocupa, siempre que formen masas mayores a 1,500 metros cuadrados, excluyendo a los acahuales. En esta categoría se incluyen a todos los tipos de selva, manglar y palmar de la clasificación del Instituto Nacional de Estadística, Geografía e Informática.</w:t>
      </w:r>
    </w:p>
    <w:p w:rsidR="00E70104" w:rsidRPr="00612263" w:rsidRDefault="00E70104" w:rsidP="00612263">
      <w:pPr>
        <w:spacing w:line="360" w:lineRule="auto"/>
        <w:rPr>
          <w:sz w:val="24"/>
          <w:szCs w:val="24"/>
        </w:rPr>
      </w:pPr>
    </w:p>
    <w:p w:rsidR="00612263" w:rsidRPr="00612263" w:rsidRDefault="00612263" w:rsidP="00612263">
      <w:pPr>
        <w:pStyle w:val="Texto0"/>
        <w:spacing w:after="0" w:line="360" w:lineRule="auto"/>
        <w:ind w:firstLine="0"/>
        <w:jc w:val="center"/>
        <w:rPr>
          <w:rFonts w:cs="Arial"/>
          <w:b/>
          <w:sz w:val="24"/>
          <w:szCs w:val="24"/>
        </w:rPr>
      </w:pPr>
    </w:p>
    <w:p w:rsidR="00612263" w:rsidRDefault="00612263" w:rsidP="00612263">
      <w:pPr>
        <w:pStyle w:val="western"/>
        <w:spacing w:before="0" w:beforeAutospacing="0" w:after="0" w:afterAutospacing="0" w:line="360" w:lineRule="auto"/>
        <w:jc w:val="both"/>
        <w:rPr>
          <w:rFonts w:ascii="Arial" w:hAnsi="Arial" w:cs="Arial"/>
          <w:b/>
          <w:bCs/>
        </w:rPr>
      </w:pPr>
      <w:r w:rsidRPr="00612263">
        <w:rPr>
          <w:rFonts w:ascii="Arial" w:hAnsi="Arial" w:cs="Arial"/>
        </w:rPr>
        <w:t>REGLAMENTO DE LA LEY</w:t>
      </w:r>
      <w:r>
        <w:rPr>
          <w:rFonts w:ascii="Arial" w:hAnsi="Arial" w:cs="Arial"/>
        </w:rPr>
        <w:t xml:space="preserve"> GENERAL DE DESARROLLO FORESTAL </w:t>
      </w:r>
      <w:r w:rsidRPr="00612263">
        <w:rPr>
          <w:rFonts w:ascii="Arial" w:hAnsi="Arial" w:cs="Arial"/>
        </w:rPr>
        <w:t xml:space="preserve">SUSTENTABLE, </w:t>
      </w:r>
      <w:r w:rsidRPr="00612263">
        <w:rPr>
          <w:rFonts w:ascii="Arial" w:hAnsi="Arial" w:cs="Arial"/>
          <w:b/>
          <w:bCs/>
        </w:rPr>
        <w:t>publicado en el Diario Oficial de la Federación el 21 de febrero de 2005</w:t>
      </w:r>
    </w:p>
    <w:p w:rsidR="00612263" w:rsidRPr="00612263" w:rsidRDefault="00612263" w:rsidP="00612263">
      <w:pPr>
        <w:pStyle w:val="western"/>
        <w:spacing w:before="0" w:beforeAutospacing="0" w:after="0" w:afterAutospacing="0" w:line="360" w:lineRule="auto"/>
        <w:jc w:val="both"/>
        <w:rPr>
          <w:rFonts w:ascii="Arial" w:hAnsi="Arial" w:cs="Arial"/>
          <w:b/>
          <w:bCs/>
        </w:rPr>
      </w:pPr>
    </w:p>
    <w:p w:rsidR="00E70104" w:rsidRPr="00612263" w:rsidRDefault="00E70104" w:rsidP="00612263">
      <w:pPr>
        <w:pStyle w:val="Texto0"/>
        <w:spacing w:after="0" w:line="360" w:lineRule="auto"/>
        <w:ind w:firstLine="0"/>
        <w:jc w:val="center"/>
        <w:rPr>
          <w:rFonts w:cs="Arial"/>
          <w:b/>
          <w:sz w:val="24"/>
          <w:szCs w:val="24"/>
        </w:rPr>
      </w:pPr>
      <w:r w:rsidRPr="00612263">
        <w:rPr>
          <w:rFonts w:cs="Arial"/>
          <w:b/>
          <w:sz w:val="24"/>
          <w:szCs w:val="24"/>
        </w:rPr>
        <w:t>Del Cambio de Uso del Suelo en los Terrenos Forestales</w:t>
      </w:r>
    </w:p>
    <w:p w:rsidR="00612263" w:rsidRDefault="00612263" w:rsidP="00612263">
      <w:pPr>
        <w:pStyle w:val="Texto0"/>
        <w:spacing w:after="0" w:line="360" w:lineRule="auto"/>
        <w:ind w:firstLine="0"/>
        <w:rPr>
          <w:rFonts w:cs="Arial"/>
          <w:sz w:val="24"/>
          <w:szCs w:val="24"/>
          <w:lang w:val="es-MX"/>
        </w:rPr>
      </w:pPr>
    </w:p>
    <w:p w:rsidR="00E70104" w:rsidRPr="00612263" w:rsidRDefault="00E70104" w:rsidP="00612263">
      <w:pPr>
        <w:pStyle w:val="Texto0"/>
        <w:spacing w:after="0" w:line="360" w:lineRule="auto"/>
        <w:ind w:firstLine="0"/>
        <w:rPr>
          <w:rFonts w:cs="Arial"/>
          <w:sz w:val="24"/>
          <w:szCs w:val="24"/>
        </w:rPr>
      </w:pPr>
      <w:r w:rsidRPr="00612263">
        <w:rPr>
          <w:rFonts w:cs="Arial"/>
          <w:b/>
          <w:sz w:val="24"/>
          <w:szCs w:val="24"/>
        </w:rPr>
        <w:t>Artículo 120.</w:t>
      </w:r>
      <w:r w:rsidRPr="00612263">
        <w:rPr>
          <w:rFonts w:cs="Arial"/>
          <w:sz w:val="24"/>
          <w:szCs w:val="24"/>
        </w:rPr>
        <w:t xml:space="preserve"> Para solicitar la autorización de cambio de uso del suelo en terrenos forestales, el interesado deberá solicitarlo mediante el formato que expida la Secretaría, el cual contendrá lo siguiente:</w:t>
      </w:r>
    </w:p>
    <w:p w:rsidR="00E70104" w:rsidRPr="00612263" w:rsidRDefault="00E70104" w:rsidP="00612263">
      <w:pPr>
        <w:pStyle w:val="Texto0"/>
        <w:spacing w:after="0" w:line="360" w:lineRule="auto"/>
        <w:rPr>
          <w:rFonts w:cs="Arial"/>
          <w:sz w:val="24"/>
          <w:szCs w:val="24"/>
        </w:rPr>
      </w:pPr>
    </w:p>
    <w:p w:rsidR="00E70104" w:rsidRPr="00612263" w:rsidRDefault="00E70104" w:rsidP="00612263">
      <w:pPr>
        <w:pStyle w:val="Texto0"/>
        <w:spacing w:after="0" w:line="360" w:lineRule="auto"/>
        <w:ind w:left="1080" w:hanging="792"/>
        <w:rPr>
          <w:rFonts w:cs="Arial"/>
          <w:sz w:val="24"/>
          <w:szCs w:val="24"/>
        </w:rPr>
      </w:pPr>
      <w:r w:rsidRPr="00612263">
        <w:rPr>
          <w:rFonts w:cs="Arial"/>
          <w:b/>
          <w:color w:val="000000"/>
          <w:sz w:val="24"/>
          <w:szCs w:val="24"/>
        </w:rPr>
        <w:t>I.</w:t>
      </w:r>
      <w:r w:rsidRPr="00612263">
        <w:rPr>
          <w:rFonts w:cs="Arial"/>
          <w:sz w:val="24"/>
          <w:szCs w:val="24"/>
        </w:rPr>
        <w:tab/>
        <w:t>Nombre, denominación o razón social y domicilio del solicitante;</w:t>
      </w:r>
    </w:p>
    <w:p w:rsidR="00E70104" w:rsidRPr="00612263" w:rsidRDefault="00E70104" w:rsidP="00612263">
      <w:pPr>
        <w:pStyle w:val="Texto0"/>
        <w:spacing w:after="0" w:line="360" w:lineRule="auto"/>
        <w:ind w:left="1080" w:hanging="792"/>
        <w:rPr>
          <w:rFonts w:cs="Arial"/>
          <w:b/>
          <w:sz w:val="24"/>
          <w:szCs w:val="24"/>
        </w:rPr>
      </w:pPr>
    </w:p>
    <w:p w:rsidR="00E70104" w:rsidRPr="00612263" w:rsidRDefault="00E70104" w:rsidP="00612263">
      <w:pPr>
        <w:pStyle w:val="Texto0"/>
        <w:spacing w:after="0" w:line="360" w:lineRule="auto"/>
        <w:ind w:left="1080" w:hanging="792"/>
        <w:rPr>
          <w:rFonts w:cs="Arial"/>
          <w:sz w:val="24"/>
          <w:szCs w:val="24"/>
        </w:rPr>
      </w:pPr>
      <w:r w:rsidRPr="00612263">
        <w:rPr>
          <w:rFonts w:cs="Arial"/>
          <w:b/>
          <w:sz w:val="24"/>
          <w:szCs w:val="24"/>
        </w:rPr>
        <w:t>II.</w:t>
      </w:r>
      <w:r w:rsidRPr="00612263">
        <w:rPr>
          <w:rFonts w:cs="Arial"/>
          <w:sz w:val="24"/>
          <w:szCs w:val="24"/>
        </w:rPr>
        <w:tab/>
        <w:t>Lugar y fecha;</w:t>
      </w:r>
    </w:p>
    <w:p w:rsidR="00E70104" w:rsidRPr="00612263" w:rsidRDefault="00E70104" w:rsidP="00612263">
      <w:pPr>
        <w:pStyle w:val="Texto0"/>
        <w:spacing w:after="0" w:line="360" w:lineRule="auto"/>
        <w:ind w:left="1080" w:hanging="792"/>
        <w:rPr>
          <w:rFonts w:cs="Arial"/>
          <w:sz w:val="24"/>
          <w:szCs w:val="24"/>
        </w:rPr>
      </w:pPr>
    </w:p>
    <w:p w:rsidR="00E70104" w:rsidRPr="00612263" w:rsidRDefault="00E70104" w:rsidP="00612263">
      <w:pPr>
        <w:pStyle w:val="Texto0"/>
        <w:spacing w:after="0" w:line="360" w:lineRule="auto"/>
        <w:ind w:left="1080" w:hanging="792"/>
        <w:rPr>
          <w:rFonts w:cs="Arial"/>
          <w:sz w:val="24"/>
          <w:szCs w:val="24"/>
        </w:rPr>
      </w:pPr>
      <w:r w:rsidRPr="00612263">
        <w:rPr>
          <w:rFonts w:cs="Arial"/>
          <w:b/>
          <w:sz w:val="24"/>
          <w:szCs w:val="24"/>
        </w:rPr>
        <w:t>III.</w:t>
      </w:r>
      <w:r w:rsidRPr="00612263">
        <w:rPr>
          <w:rFonts w:cs="Arial"/>
          <w:b/>
          <w:sz w:val="24"/>
          <w:szCs w:val="24"/>
        </w:rPr>
        <w:tab/>
      </w:r>
      <w:r w:rsidRPr="00612263">
        <w:rPr>
          <w:rFonts w:cs="Arial"/>
          <w:sz w:val="24"/>
          <w:szCs w:val="24"/>
        </w:rPr>
        <w:t>Datos y ubicación del predio o conjunto de predios, y</w:t>
      </w:r>
    </w:p>
    <w:p w:rsidR="00E70104" w:rsidRPr="00612263" w:rsidRDefault="00E70104" w:rsidP="00612263">
      <w:pPr>
        <w:pStyle w:val="Texto0"/>
        <w:spacing w:after="0" w:line="360" w:lineRule="auto"/>
        <w:ind w:left="1080" w:hanging="792"/>
        <w:rPr>
          <w:rFonts w:cs="Arial"/>
          <w:sz w:val="24"/>
          <w:szCs w:val="24"/>
        </w:rPr>
      </w:pPr>
    </w:p>
    <w:p w:rsidR="00E70104" w:rsidRPr="00612263" w:rsidRDefault="00E70104" w:rsidP="00612263">
      <w:pPr>
        <w:pStyle w:val="Texto0"/>
        <w:spacing w:after="0" w:line="360" w:lineRule="auto"/>
        <w:ind w:left="1080" w:hanging="792"/>
        <w:rPr>
          <w:rFonts w:cs="Arial"/>
          <w:sz w:val="24"/>
          <w:szCs w:val="24"/>
        </w:rPr>
      </w:pPr>
      <w:r w:rsidRPr="00612263">
        <w:rPr>
          <w:rFonts w:cs="Arial"/>
          <w:b/>
          <w:sz w:val="24"/>
          <w:szCs w:val="24"/>
        </w:rPr>
        <w:t>IV.</w:t>
      </w:r>
      <w:r w:rsidRPr="00612263">
        <w:rPr>
          <w:rFonts w:cs="Arial"/>
          <w:sz w:val="24"/>
          <w:szCs w:val="24"/>
        </w:rPr>
        <w:tab/>
        <w:t>Superficie forestal solicitada para el cambio de uso de suelo y el tipo de vegetación por afectar.</w:t>
      </w:r>
    </w:p>
    <w:p w:rsidR="00612263" w:rsidRDefault="00612263" w:rsidP="00612263">
      <w:pPr>
        <w:pStyle w:val="Texto0"/>
        <w:spacing w:after="0" w:line="360" w:lineRule="auto"/>
        <w:ind w:firstLine="0"/>
        <w:rPr>
          <w:rFonts w:cs="Arial"/>
          <w:sz w:val="24"/>
          <w:szCs w:val="24"/>
        </w:rPr>
      </w:pPr>
    </w:p>
    <w:p w:rsidR="00E70104" w:rsidRPr="00612263" w:rsidRDefault="00E70104" w:rsidP="00612263">
      <w:pPr>
        <w:pStyle w:val="Texto0"/>
        <w:spacing w:after="0" w:line="360" w:lineRule="auto"/>
        <w:ind w:firstLine="0"/>
        <w:rPr>
          <w:rFonts w:cs="Arial"/>
          <w:sz w:val="24"/>
          <w:szCs w:val="24"/>
        </w:rPr>
      </w:pPr>
      <w:r w:rsidRPr="00612263">
        <w:rPr>
          <w:rFonts w:cs="Arial"/>
          <w:sz w:val="24"/>
          <w:szCs w:val="24"/>
        </w:rPr>
        <w:t xml:space="preserve">Junto con la solicitud deberá presentarse el estudio técnico justificativo, así como copia simple de la identificación oficial del solicitante y original o copia certificada </w:t>
      </w:r>
      <w:r w:rsidRPr="00612263">
        <w:rPr>
          <w:rFonts w:cs="Arial"/>
          <w:sz w:val="24"/>
          <w:szCs w:val="24"/>
        </w:rPr>
        <w:lastRenderedPageBreak/>
        <w:t>del título de propiedad, debidamente inscrito en el registro público que corresponda o, en su caso, del documento que acredite la posesión o el derecho para realizar actividades que impliquen el cambio de uso del suelo en terrenos forestales, así como copia simple para su cotejo. Tratándose de ejidos o comunidades agrarias, deberá presentarse original o copia certificada del acta de asamblea en la que conste el acuerdo de cambio del uso del suelo en el terreno respectivo, así como copia simple para su cotejo.</w:t>
      </w:r>
    </w:p>
    <w:p w:rsidR="00612263" w:rsidRDefault="00612263" w:rsidP="00612263">
      <w:pPr>
        <w:pStyle w:val="Texto0"/>
        <w:spacing w:after="0" w:line="360" w:lineRule="auto"/>
        <w:ind w:firstLine="0"/>
        <w:rPr>
          <w:rFonts w:cs="Arial"/>
          <w:sz w:val="24"/>
          <w:szCs w:val="24"/>
        </w:rPr>
      </w:pPr>
    </w:p>
    <w:p w:rsidR="00E70104" w:rsidRPr="00612263" w:rsidRDefault="00E70104" w:rsidP="00612263">
      <w:pPr>
        <w:pStyle w:val="Texto0"/>
        <w:spacing w:after="0" w:line="360" w:lineRule="auto"/>
        <w:ind w:firstLine="0"/>
        <w:rPr>
          <w:rFonts w:cs="Arial"/>
          <w:sz w:val="24"/>
          <w:szCs w:val="24"/>
        </w:rPr>
      </w:pPr>
      <w:r w:rsidRPr="00612263">
        <w:rPr>
          <w:rFonts w:cs="Arial"/>
          <w:sz w:val="24"/>
          <w:szCs w:val="24"/>
        </w:rPr>
        <w:t>El derecho para realizar actividades que impliquen el cambio de uso del suelo, con motivo de las Actividades del Sector Hidrocarburos en terrenos forestales, se podrá acreditar con la documentación que establezcan las disposiciones aplicables en las materias de dicho sector.</w:t>
      </w:r>
    </w:p>
    <w:p w:rsidR="00612263" w:rsidRDefault="00612263" w:rsidP="00612263">
      <w:pPr>
        <w:pStyle w:val="Texto0"/>
        <w:spacing w:after="0" w:line="360" w:lineRule="auto"/>
        <w:ind w:firstLine="0"/>
        <w:rPr>
          <w:rFonts w:cs="Arial"/>
          <w:sz w:val="24"/>
          <w:szCs w:val="24"/>
        </w:rPr>
      </w:pPr>
    </w:p>
    <w:p w:rsidR="00E70104" w:rsidRPr="00612263" w:rsidRDefault="00E70104" w:rsidP="00612263">
      <w:pPr>
        <w:pStyle w:val="Texto0"/>
        <w:spacing w:after="0" w:line="360" w:lineRule="auto"/>
        <w:ind w:firstLine="0"/>
        <w:rPr>
          <w:rFonts w:cs="Arial"/>
          <w:sz w:val="24"/>
          <w:szCs w:val="24"/>
        </w:rPr>
      </w:pPr>
      <w:r w:rsidRPr="00612263">
        <w:rPr>
          <w:rFonts w:cs="Arial"/>
          <w:sz w:val="24"/>
          <w:szCs w:val="24"/>
        </w:rPr>
        <w:t>La Secretaría, por conducto de la Agencia, resolverá las solicitudes de autorización de cambio de uso de suelo en terrenos forestales para la realización de cualquiera de las Actividades del Sector Hidrocarburos, en los términos previstos en el presente capítulo.</w:t>
      </w:r>
    </w:p>
    <w:p w:rsidR="00612263" w:rsidRDefault="00612263" w:rsidP="00612263">
      <w:pPr>
        <w:pStyle w:val="Texto0"/>
        <w:spacing w:after="0" w:line="360" w:lineRule="auto"/>
        <w:ind w:firstLine="0"/>
        <w:rPr>
          <w:rFonts w:cs="Arial"/>
          <w:sz w:val="24"/>
          <w:szCs w:val="24"/>
          <w:lang w:val="es-MX"/>
        </w:rPr>
      </w:pPr>
    </w:p>
    <w:p w:rsidR="00E70104" w:rsidRPr="00612263" w:rsidRDefault="00E70104" w:rsidP="00612263">
      <w:pPr>
        <w:pStyle w:val="Texto0"/>
        <w:spacing w:after="0" w:line="360" w:lineRule="auto"/>
        <w:ind w:firstLine="0"/>
        <w:rPr>
          <w:rFonts w:cs="Arial"/>
          <w:sz w:val="24"/>
          <w:szCs w:val="24"/>
        </w:rPr>
      </w:pPr>
      <w:r w:rsidRPr="00612263">
        <w:rPr>
          <w:rFonts w:cs="Arial"/>
          <w:b/>
          <w:sz w:val="24"/>
          <w:szCs w:val="24"/>
        </w:rPr>
        <w:t>Artículo 121.</w:t>
      </w:r>
      <w:r w:rsidRPr="00612263">
        <w:rPr>
          <w:rFonts w:cs="Arial"/>
          <w:sz w:val="24"/>
          <w:szCs w:val="24"/>
        </w:rPr>
        <w:t xml:space="preserve"> Los estudios técnicos justificativos a que hace referencia el artículo 117 de la Ley, deberán contener la información siguiente:</w:t>
      </w:r>
    </w:p>
    <w:p w:rsidR="00E70104" w:rsidRPr="00612263" w:rsidRDefault="00E70104" w:rsidP="00612263">
      <w:pPr>
        <w:pStyle w:val="Texto0"/>
        <w:spacing w:after="0" w:line="360" w:lineRule="auto"/>
        <w:rPr>
          <w:rFonts w:cs="Arial"/>
          <w:sz w:val="24"/>
          <w:szCs w:val="24"/>
        </w:rPr>
      </w:pPr>
    </w:p>
    <w:p w:rsidR="00E70104" w:rsidRPr="00612263" w:rsidRDefault="00E70104" w:rsidP="00612263">
      <w:pPr>
        <w:pStyle w:val="Texto0"/>
        <w:spacing w:after="0" w:line="360" w:lineRule="auto"/>
        <w:ind w:left="1080" w:hanging="792"/>
        <w:rPr>
          <w:rFonts w:cs="Arial"/>
          <w:sz w:val="24"/>
          <w:szCs w:val="24"/>
        </w:rPr>
      </w:pPr>
      <w:r w:rsidRPr="00612263">
        <w:rPr>
          <w:rFonts w:cs="Arial"/>
          <w:b/>
          <w:sz w:val="24"/>
          <w:szCs w:val="24"/>
        </w:rPr>
        <w:t>I.</w:t>
      </w:r>
      <w:r w:rsidRPr="00612263">
        <w:rPr>
          <w:rFonts w:cs="Arial"/>
          <w:sz w:val="24"/>
          <w:szCs w:val="24"/>
        </w:rPr>
        <w:tab/>
        <w:t>Usos que se pretendan dar al terreno;</w:t>
      </w:r>
    </w:p>
    <w:p w:rsidR="00E70104" w:rsidRPr="00612263" w:rsidRDefault="00E70104" w:rsidP="00612263">
      <w:pPr>
        <w:pStyle w:val="Texto0"/>
        <w:spacing w:after="0" w:line="360" w:lineRule="auto"/>
        <w:ind w:left="1080" w:hanging="792"/>
        <w:rPr>
          <w:rFonts w:cs="Arial"/>
          <w:b/>
          <w:sz w:val="24"/>
          <w:szCs w:val="24"/>
        </w:rPr>
      </w:pPr>
    </w:p>
    <w:p w:rsidR="00E70104" w:rsidRPr="00612263" w:rsidRDefault="00E70104" w:rsidP="00612263">
      <w:pPr>
        <w:pStyle w:val="Texto0"/>
        <w:spacing w:after="0" w:line="360" w:lineRule="auto"/>
        <w:ind w:left="1080" w:hanging="792"/>
        <w:rPr>
          <w:rFonts w:cs="Arial"/>
          <w:sz w:val="24"/>
          <w:szCs w:val="24"/>
        </w:rPr>
      </w:pPr>
      <w:r w:rsidRPr="00612263">
        <w:rPr>
          <w:rFonts w:cs="Arial"/>
          <w:b/>
          <w:sz w:val="24"/>
          <w:szCs w:val="24"/>
        </w:rPr>
        <w:t>II.</w:t>
      </w:r>
      <w:r w:rsidRPr="00612263">
        <w:rPr>
          <w:rFonts w:cs="Arial"/>
          <w:sz w:val="24"/>
          <w:szCs w:val="24"/>
        </w:rPr>
        <w:tab/>
        <w:t>Ubicación y superficie del predio o conjunto de predios, así como la delimitación de la porción en que se pretenda realizar el cambio de uso del suelo en los terrenos forestales, a través de planos georeferenciados;</w:t>
      </w:r>
    </w:p>
    <w:p w:rsidR="00E70104" w:rsidRPr="00612263" w:rsidRDefault="00E70104" w:rsidP="00612263">
      <w:pPr>
        <w:pStyle w:val="Texto0"/>
        <w:spacing w:after="0" w:line="360" w:lineRule="auto"/>
        <w:ind w:left="1080" w:hanging="792"/>
        <w:rPr>
          <w:rFonts w:cs="Arial"/>
          <w:sz w:val="24"/>
          <w:szCs w:val="24"/>
        </w:rPr>
      </w:pPr>
    </w:p>
    <w:p w:rsidR="00E70104" w:rsidRPr="00612263" w:rsidRDefault="00E70104" w:rsidP="00612263">
      <w:pPr>
        <w:pStyle w:val="Texto0"/>
        <w:spacing w:after="0" w:line="360" w:lineRule="auto"/>
        <w:ind w:left="1080" w:hanging="792"/>
        <w:rPr>
          <w:rFonts w:cs="Arial"/>
          <w:sz w:val="24"/>
          <w:szCs w:val="24"/>
        </w:rPr>
      </w:pPr>
      <w:r w:rsidRPr="00612263">
        <w:rPr>
          <w:rFonts w:cs="Arial"/>
          <w:b/>
          <w:sz w:val="24"/>
          <w:szCs w:val="24"/>
        </w:rPr>
        <w:t>III.</w:t>
      </w:r>
      <w:r w:rsidRPr="00612263">
        <w:rPr>
          <w:rFonts w:cs="Arial"/>
          <w:sz w:val="24"/>
          <w:szCs w:val="24"/>
        </w:rPr>
        <w:tab/>
        <w:t>Descripción de los elementos físicos y biológicos de la cuenca hidrológico-forestal en donde se ubique el predio;</w:t>
      </w:r>
    </w:p>
    <w:p w:rsidR="00E70104" w:rsidRPr="00612263" w:rsidRDefault="00E70104" w:rsidP="00612263">
      <w:pPr>
        <w:pStyle w:val="Texto0"/>
        <w:spacing w:after="0" w:line="360" w:lineRule="auto"/>
        <w:ind w:left="1080" w:hanging="792"/>
        <w:rPr>
          <w:rFonts w:cs="Arial"/>
          <w:sz w:val="24"/>
          <w:szCs w:val="24"/>
        </w:rPr>
      </w:pPr>
    </w:p>
    <w:p w:rsidR="00E70104" w:rsidRPr="00612263" w:rsidRDefault="00E70104" w:rsidP="00612263">
      <w:pPr>
        <w:pStyle w:val="Texto0"/>
        <w:spacing w:after="0" w:line="360" w:lineRule="auto"/>
        <w:ind w:left="1080" w:hanging="792"/>
        <w:rPr>
          <w:rFonts w:cs="Arial"/>
          <w:sz w:val="24"/>
          <w:szCs w:val="24"/>
        </w:rPr>
      </w:pPr>
      <w:r w:rsidRPr="00612263">
        <w:rPr>
          <w:rFonts w:cs="Arial"/>
          <w:b/>
          <w:sz w:val="24"/>
          <w:szCs w:val="24"/>
        </w:rPr>
        <w:lastRenderedPageBreak/>
        <w:t>IV.</w:t>
      </w:r>
      <w:r w:rsidRPr="00612263">
        <w:rPr>
          <w:rFonts w:cs="Arial"/>
          <w:b/>
          <w:sz w:val="24"/>
          <w:szCs w:val="24"/>
        </w:rPr>
        <w:tab/>
      </w:r>
      <w:r w:rsidRPr="00612263">
        <w:rPr>
          <w:rFonts w:cs="Arial"/>
          <w:sz w:val="24"/>
          <w:szCs w:val="24"/>
        </w:rPr>
        <w:t>Descripción de las condiciones del predio que incluya los fines a que esté destinado, clima, tipos de suelo, pendiente media, relieve, hidrografía y tipos de vegetación y de fauna;</w:t>
      </w:r>
    </w:p>
    <w:p w:rsidR="00E70104" w:rsidRPr="00612263" w:rsidRDefault="00E70104" w:rsidP="00612263">
      <w:pPr>
        <w:pStyle w:val="Texto0"/>
        <w:spacing w:after="0" w:line="360" w:lineRule="auto"/>
        <w:ind w:left="1080" w:hanging="792"/>
        <w:rPr>
          <w:rFonts w:cs="Arial"/>
          <w:sz w:val="24"/>
          <w:szCs w:val="24"/>
        </w:rPr>
      </w:pPr>
    </w:p>
    <w:p w:rsidR="00E70104" w:rsidRPr="00612263" w:rsidRDefault="00E70104" w:rsidP="00612263">
      <w:pPr>
        <w:pStyle w:val="Texto0"/>
        <w:spacing w:after="0" w:line="360" w:lineRule="auto"/>
        <w:ind w:left="1080" w:hanging="792"/>
        <w:rPr>
          <w:rFonts w:cs="Arial"/>
          <w:sz w:val="24"/>
          <w:szCs w:val="24"/>
        </w:rPr>
      </w:pPr>
      <w:r w:rsidRPr="00612263">
        <w:rPr>
          <w:rFonts w:cs="Arial"/>
          <w:b/>
          <w:sz w:val="24"/>
          <w:szCs w:val="24"/>
        </w:rPr>
        <w:t>V.</w:t>
      </w:r>
      <w:r w:rsidRPr="00612263">
        <w:rPr>
          <w:rFonts w:cs="Arial"/>
          <w:sz w:val="24"/>
          <w:szCs w:val="24"/>
        </w:rPr>
        <w:tab/>
        <w:t>Estimación del volumen por especie de las materias primas forestales derivadas del cambio de uso del suelo;</w:t>
      </w:r>
    </w:p>
    <w:p w:rsidR="00E70104" w:rsidRPr="00612263" w:rsidRDefault="00E70104" w:rsidP="00612263">
      <w:pPr>
        <w:pStyle w:val="Texto0"/>
        <w:spacing w:after="0" w:line="360" w:lineRule="auto"/>
        <w:ind w:left="1080" w:hanging="792"/>
        <w:rPr>
          <w:rFonts w:cs="Arial"/>
          <w:sz w:val="24"/>
          <w:szCs w:val="24"/>
        </w:rPr>
      </w:pPr>
    </w:p>
    <w:p w:rsidR="00E70104" w:rsidRPr="00612263" w:rsidRDefault="00E70104" w:rsidP="00612263">
      <w:pPr>
        <w:pStyle w:val="Texto0"/>
        <w:spacing w:after="0" w:line="360" w:lineRule="auto"/>
        <w:ind w:left="1080" w:hanging="792"/>
        <w:rPr>
          <w:rFonts w:cs="Arial"/>
          <w:sz w:val="24"/>
          <w:szCs w:val="24"/>
        </w:rPr>
      </w:pPr>
      <w:r w:rsidRPr="00612263">
        <w:rPr>
          <w:rFonts w:cs="Arial"/>
          <w:b/>
          <w:sz w:val="24"/>
          <w:szCs w:val="24"/>
        </w:rPr>
        <w:t>VI.</w:t>
      </w:r>
      <w:r w:rsidRPr="00612263">
        <w:rPr>
          <w:rFonts w:cs="Arial"/>
          <w:sz w:val="24"/>
          <w:szCs w:val="24"/>
        </w:rPr>
        <w:tab/>
        <w:t>Plazo y forma de ejecución del cambio de uso del suelo;</w:t>
      </w:r>
    </w:p>
    <w:p w:rsidR="00E70104" w:rsidRPr="00612263" w:rsidRDefault="00E70104" w:rsidP="00612263">
      <w:pPr>
        <w:pStyle w:val="Texto0"/>
        <w:spacing w:after="0" w:line="360" w:lineRule="auto"/>
        <w:ind w:left="1080" w:hanging="792"/>
        <w:rPr>
          <w:rFonts w:cs="Arial"/>
          <w:sz w:val="24"/>
          <w:szCs w:val="24"/>
        </w:rPr>
      </w:pPr>
    </w:p>
    <w:p w:rsidR="00E70104" w:rsidRPr="00612263" w:rsidRDefault="00E70104" w:rsidP="00612263">
      <w:pPr>
        <w:pStyle w:val="Texto0"/>
        <w:spacing w:after="0" w:line="360" w:lineRule="auto"/>
        <w:ind w:left="1080" w:hanging="792"/>
        <w:rPr>
          <w:rFonts w:cs="Arial"/>
          <w:sz w:val="24"/>
          <w:szCs w:val="24"/>
        </w:rPr>
      </w:pPr>
      <w:r w:rsidRPr="00612263">
        <w:rPr>
          <w:rFonts w:cs="Arial"/>
          <w:b/>
          <w:sz w:val="24"/>
          <w:szCs w:val="24"/>
        </w:rPr>
        <w:t>VII.</w:t>
      </w:r>
      <w:r w:rsidRPr="00612263">
        <w:rPr>
          <w:rFonts w:cs="Arial"/>
          <w:sz w:val="24"/>
          <w:szCs w:val="24"/>
        </w:rPr>
        <w:tab/>
        <w:t>Vegetación que deba respetarse o establecerse para proteger las tierras frágiles;</w:t>
      </w:r>
    </w:p>
    <w:p w:rsidR="00E70104" w:rsidRPr="00612263" w:rsidRDefault="00E70104" w:rsidP="00612263">
      <w:pPr>
        <w:pStyle w:val="Texto0"/>
        <w:spacing w:after="0" w:line="360" w:lineRule="auto"/>
        <w:ind w:left="1080" w:hanging="792"/>
        <w:rPr>
          <w:rFonts w:cs="Arial"/>
          <w:sz w:val="24"/>
          <w:szCs w:val="24"/>
        </w:rPr>
      </w:pPr>
    </w:p>
    <w:p w:rsidR="00E70104" w:rsidRPr="00612263" w:rsidRDefault="00E70104" w:rsidP="00612263">
      <w:pPr>
        <w:pStyle w:val="Texto0"/>
        <w:spacing w:after="0" w:line="360" w:lineRule="auto"/>
        <w:ind w:left="1080" w:hanging="792"/>
        <w:rPr>
          <w:rFonts w:cs="Arial"/>
          <w:sz w:val="24"/>
          <w:szCs w:val="24"/>
        </w:rPr>
      </w:pPr>
      <w:r w:rsidRPr="00612263">
        <w:rPr>
          <w:rFonts w:cs="Arial"/>
          <w:b/>
          <w:sz w:val="24"/>
          <w:szCs w:val="24"/>
        </w:rPr>
        <w:t>VIII.</w:t>
      </w:r>
      <w:r w:rsidRPr="00612263">
        <w:rPr>
          <w:rFonts w:cs="Arial"/>
          <w:b/>
          <w:sz w:val="24"/>
          <w:szCs w:val="24"/>
        </w:rPr>
        <w:tab/>
      </w:r>
      <w:r w:rsidRPr="00612263">
        <w:rPr>
          <w:rFonts w:cs="Arial"/>
          <w:sz w:val="24"/>
          <w:szCs w:val="24"/>
        </w:rPr>
        <w:t>Medidas de prevención y mitigación de impactos sobre los recursos forestales, la flora y fauna silvestres, aplicables durante las distintas etapas de desarrollo del cambio de uso del suelo;</w:t>
      </w:r>
    </w:p>
    <w:p w:rsidR="00E70104" w:rsidRPr="00612263" w:rsidRDefault="00E70104" w:rsidP="00612263">
      <w:pPr>
        <w:pStyle w:val="Texto0"/>
        <w:spacing w:after="0" w:line="360" w:lineRule="auto"/>
        <w:ind w:left="1080" w:hanging="792"/>
        <w:rPr>
          <w:rFonts w:cs="Arial"/>
          <w:sz w:val="24"/>
          <w:szCs w:val="24"/>
        </w:rPr>
      </w:pPr>
    </w:p>
    <w:p w:rsidR="00E70104" w:rsidRPr="00612263" w:rsidRDefault="00E70104" w:rsidP="00612263">
      <w:pPr>
        <w:pStyle w:val="Texto0"/>
        <w:spacing w:after="0" w:line="360" w:lineRule="auto"/>
        <w:ind w:left="1080" w:hanging="792"/>
        <w:rPr>
          <w:rFonts w:cs="Arial"/>
          <w:sz w:val="24"/>
          <w:szCs w:val="24"/>
        </w:rPr>
      </w:pPr>
      <w:r w:rsidRPr="00612263">
        <w:rPr>
          <w:rFonts w:cs="Arial"/>
          <w:b/>
          <w:sz w:val="24"/>
          <w:szCs w:val="24"/>
        </w:rPr>
        <w:t>IX.</w:t>
      </w:r>
      <w:r w:rsidRPr="00612263">
        <w:rPr>
          <w:rFonts w:cs="Arial"/>
          <w:sz w:val="24"/>
          <w:szCs w:val="24"/>
        </w:rPr>
        <w:tab/>
        <w:t>Servicios ambientales que pudieran ponerse en riesgo por el cambio de uso del suelo propuesto;</w:t>
      </w:r>
    </w:p>
    <w:p w:rsidR="00E70104" w:rsidRPr="00612263" w:rsidRDefault="00E70104" w:rsidP="00612263">
      <w:pPr>
        <w:pStyle w:val="Texto0"/>
        <w:spacing w:after="0" w:line="360" w:lineRule="auto"/>
        <w:ind w:left="1080" w:hanging="792"/>
        <w:rPr>
          <w:rFonts w:cs="Arial"/>
          <w:sz w:val="24"/>
          <w:szCs w:val="24"/>
        </w:rPr>
      </w:pPr>
    </w:p>
    <w:p w:rsidR="00E70104" w:rsidRPr="00612263" w:rsidRDefault="00E70104" w:rsidP="00612263">
      <w:pPr>
        <w:pStyle w:val="Texto0"/>
        <w:spacing w:after="0" w:line="360" w:lineRule="auto"/>
        <w:ind w:left="1080" w:hanging="792"/>
        <w:rPr>
          <w:rFonts w:cs="Arial"/>
          <w:sz w:val="24"/>
          <w:szCs w:val="24"/>
        </w:rPr>
      </w:pPr>
      <w:r w:rsidRPr="00612263">
        <w:rPr>
          <w:rFonts w:cs="Arial"/>
          <w:b/>
          <w:sz w:val="24"/>
          <w:szCs w:val="24"/>
        </w:rPr>
        <w:t>X.</w:t>
      </w:r>
      <w:r w:rsidRPr="00612263">
        <w:rPr>
          <w:rFonts w:cs="Arial"/>
          <w:sz w:val="24"/>
          <w:szCs w:val="24"/>
        </w:rPr>
        <w:tab/>
        <w:t>Justificación técnica, económica y social que motive la autorización excepcional del cambio de uso del suelo;</w:t>
      </w:r>
    </w:p>
    <w:p w:rsidR="00E70104" w:rsidRPr="00612263" w:rsidRDefault="00E70104" w:rsidP="00612263">
      <w:pPr>
        <w:pStyle w:val="Texto0"/>
        <w:spacing w:after="0" w:line="360" w:lineRule="auto"/>
        <w:ind w:left="1080" w:hanging="792"/>
        <w:rPr>
          <w:rFonts w:cs="Arial"/>
          <w:sz w:val="24"/>
          <w:szCs w:val="24"/>
        </w:rPr>
      </w:pPr>
    </w:p>
    <w:p w:rsidR="00E70104" w:rsidRPr="00612263" w:rsidRDefault="00E70104" w:rsidP="00612263">
      <w:pPr>
        <w:pStyle w:val="Texto0"/>
        <w:spacing w:after="0" w:line="360" w:lineRule="auto"/>
        <w:ind w:left="1080" w:hanging="792"/>
        <w:rPr>
          <w:rFonts w:cs="Arial"/>
          <w:sz w:val="24"/>
          <w:szCs w:val="24"/>
        </w:rPr>
      </w:pPr>
      <w:r w:rsidRPr="00612263">
        <w:rPr>
          <w:rFonts w:cs="Arial"/>
          <w:b/>
          <w:sz w:val="24"/>
          <w:szCs w:val="24"/>
        </w:rPr>
        <w:t>XI</w:t>
      </w:r>
      <w:r w:rsidRPr="00612263">
        <w:rPr>
          <w:rFonts w:cs="Arial"/>
          <w:sz w:val="24"/>
          <w:szCs w:val="24"/>
        </w:rPr>
        <w:t>.</w:t>
      </w:r>
      <w:r w:rsidRPr="00612263">
        <w:rPr>
          <w:rFonts w:cs="Arial"/>
          <w:sz w:val="24"/>
          <w:szCs w:val="24"/>
        </w:rPr>
        <w:tab/>
        <w:t>Datos de inscripción en el Registro de la persona que haya formulado el estudio y, en su caso, del responsable de dirigir la ejecución;</w:t>
      </w:r>
    </w:p>
    <w:p w:rsidR="00E70104" w:rsidRPr="00612263" w:rsidRDefault="00E70104" w:rsidP="00612263">
      <w:pPr>
        <w:pStyle w:val="Texto0"/>
        <w:spacing w:after="0" w:line="360" w:lineRule="auto"/>
        <w:ind w:left="1080" w:hanging="792"/>
        <w:rPr>
          <w:rFonts w:cs="Arial"/>
          <w:sz w:val="24"/>
          <w:szCs w:val="24"/>
        </w:rPr>
      </w:pPr>
    </w:p>
    <w:p w:rsidR="00E70104" w:rsidRPr="00612263" w:rsidRDefault="00E70104" w:rsidP="00612263">
      <w:pPr>
        <w:pStyle w:val="Texto0"/>
        <w:spacing w:after="0" w:line="360" w:lineRule="auto"/>
        <w:ind w:left="1080" w:hanging="792"/>
        <w:rPr>
          <w:rFonts w:cs="Arial"/>
          <w:sz w:val="24"/>
          <w:szCs w:val="24"/>
        </w:rPr>
      </w:pPr>
      <w:r w:rsidRPr="00612263">
        <w:rPr>
          <w:rFonts w:cs="Arial"/>
          <w:b/>
          <w:sz w:val="24"/>
          <w:szCs w:val="24"/>
        </w:rPr>
        <w:t>XII.</w:t>
      </w:r>
      <w:r w:rsidRPr="00612263">
        <w:rPr>
          <w:rFonts w:cs="Arial"/>
          <w:b/>
          <w:sz w:val="24"/>
          <w:szCs w:val="24"/>
        </w:rPr>
        <w:tab/>
      </w:r>
      <w:r w:rsidRPr="00612263">
        <w:rPr>
          <w:rFonts w:cs="Arial"/>
          <w:sz w:val="24"/>
          <w:szCs w:val="24"/>
        </w:rPr>
        <w:t>Aplicación de los criterios establecidos en los programas de ordenamiento</w:t>
      </w:r>
      <w:r w:rsidRPr="00612263">
        <w:rPr>
          <w:rFonts w:cs="Arial"/>
          <w:b/>
          <w:sz w:val="24"/>
          <w:szCs w:val="24"/>
        </w:rPr>
        <w:t xml:space="preserve"> </w:t>
      </w:r>
      <w:r w:rsidRPr="00612263">
        <w:rPr>
          <w:rFonts w:cs="Arial"/>
          <w:sz w:val="24"/>
          <w:szCs w:val="24"/>
        </w:rPr>
        <w:t>ecológico del territorio en sus diferentes categorías;</w:t>
      </w:r>
    </w:p>
    <w:p w:rsidR="00E70104" w:rsidRPr="00612263" w:rsidRDefault="00E70104" w:rsidP="00612263">
      <w:pPr>
        <w:pStyle w:val="Texto0"/>
        <w:spacing w:after="0" w:line="360" w:lineRule="auto"/>
        <w:ind w:left="1080" w:hanging="792"/>
        <w:rPr>
          <w:rFonts w:cs="Arial"/>
          <w:sz w:val="24"/>
          <w:szCs w:val="24"/>
        </w:rPr>
      </w:pPr>
    </w:p>
    <w:p w:rsidR="00E70104" w:rsidRPr="00612263" w:rsidRDefault="00E70104" w:rsidP="00612263">
      <w:pPr>
        <w:pStyle w:val="Texto0"/>
        <w:spacing w:after="0" w:line="360" w:lineRule="auto"/>
        <w:ind w:left="1080" w:hanging="792"/>
        <w:rPr>
          <w:rFonts w:cs="Arial"/>
          <w:sz w:val="24"/>
          <w:szCs w:val="24"/>
          <w:lang w:val="es-MX"/>
        </w:rPr>
      </w:pPr>
      <w:r w:rsidRPr="00612263">
        <w:rPr>
          <w:rFonts w:cs="Arial"/>
          <w:b/>
          <w:sz w:val="24"/>
          <w:szCs w:val="24"/>
          <w:lang w:val="es-MX"/>
        </w:rPr>
        <w:t>XIII.</w:t>
      </w:r>
      <w:r w:rsidRPr="00612263">
        <w:rPr>
          <w:rFonts w:cs="Arial"/>
          <w:b/>
          <w:sz w:val="24"/>
          <w:szCs w:val="24"/>
          <w:lang w:val="es-MX"/>
        </w:rPr>
        <w:tab/>
      </w:r>
      <w:r w:rsidRPr="00612263">
        <w:rPr>
          <w:rFonts w:cs="Arial"/>
          <w:sz w:val="24"/>
          <w:szCs w:val="24"/>
          <w:lang w:val="es-MX"/>
        </w:rPr>
        <w:t>Estimación económica de los recursos biológicos forestales del área sujeta al cambio de uso de suelo;</w:t>
      </w:r>
    </w:p>
    <w:p w:rsidR="00E70104" w:rsidRPr="00612263" w:rsidRDefault="00E70104" w:rsidP="00612263">
      <w:pPr>
        <w:pStyle w:val="Texto0"/>
        <w:spacing w:after="0" w:line="360" w:lineRule="auto"/>
        <w:ind w:left="1080" w:hanging="792"/>
        <w:rPr>
          <w:rFonts w:cs="Arial"/>
          <w:sz w:val="24"/>
          <w:szCs w:val="24"/>
          <w:lang w:val="es-MX"/>
        </w:rPr>
      </w:pPr>
    </w:p>
    <w:p w:rsidR="00E70104" w:rsidRPr="00612263" w:rsidRDefault="00E70104" w:rsidP="00612263">
      <w:pPr>
        <w:pStyle w:val="Texto0"/>
        <w:spacing w:after="0" w:line="360" w:lineRule="auto"/>
        <w:ind w:left="1080" w:hanging="792"/>
        <w:rPr>
          <w:rFonts w:cs="Arial"/>
          <w:sz w:val="24"/>
          <w:szCs w:val="24"/>
        </w:rPr>
      </w:pPr>
      <w:r w:rsidRPr="00612263">
        <w:rPr>
          <w:rFonts w:cs="Arial"/>
          <w:b/>
          <w:sz w:val="24"/>
          <w:szCs w:val="24"/>
        </w:rPr>
        <w:lastRenderedPageBreak/>
        <w:t>XIV.</w:t>
      </w:r>
      <w:r w:rsidRPr="00612263">
        <w:rPr>
          <w:rFonts w:cs="Arial"/>
          <w:b/>
          <w:sz w:val="24"/>
          <w:szCs w:val="24"/>
        </w:rPr>
        <w:tab/>
      </w:r>
      <w:r w:rsidRPr="00612263">
        <w:rPr>
          <w:rFonts w:cs="Arial"/>
          <w:sz w:val="24"/>
          <w:szCs w:val="24"/>
        </w:rPr>
        <w:t>Estimación del costo de las actividades de restauración con motivo del cambio de uso del suelo, y</w:t>
      </w:r>
    </w:p>
    <w:p w:rsidR="00E70104" w:rsidRPr="00612263" w:rsidRDefault="00E70104" w:rsidP="00612263">
      <w:pPr>
        <w:pStyle w:val="Texto0"/>
        <w:spacing w:after="0" w:line="360" w:lineRule="auto"/>
        <w:ind w:left="1080" w:hanging="792"/>
        <w:rPr>
          <w:rFonts w:cs="Arial"/>
          <w:sz w:val="24"/>
          <w:szCs w:val="24"/>
        </w:rPr>
      </w:pPr>
    </w:p>
    <w:p w:rsidR="00E70104" w:rsidRPr="00612263" w:rsidRDefault="00E70104" w:rsidP="00612263">
      <w:pPr>
        <w:pStyle w:val="Texto0"/>
        <w:spacing w:after="0" w:line="360" w:lineRule="auto"/>
        <w:ind w:left="1080" w:hanging="792"/>
        <w:rPr>
          <w:rFonts w:cs="Arial"/>
          <w:sz w:val="24"/>
          <w:szCs w:val="24"/>
        </w:rPr>
      </w:pPr>
      <w:r w:rsidRPr="00612263">
        <w:rPr>
          <w:rFonts w:cs="Arial"/>
          <w:b/>
          <w:sz w:val="24"/>
          <w:szCs w:val="24"/>
        </w:rPr>
        <w:t>XV.</w:t>
      </w:r>
      <w:r w:rsidRPr="00612263">
        <w:rPr>
          <w:rFonts w:cs="Arial"/>
          <w:b/>
          <w:sz w:val="24"/>
          <w:szCs w:val="24"/>
        </w:rPr>
        <w:tab/>
      </w:r>
      <w:r w:rsidRPr="00612263">
        <w:rPr>
          <w:rFonts w:cs="Arial"/>
          <w:sz w:val="24"/>
          <w:szCs w:val="24"/>
        </w:rPr>
        <w:t>En su caso, los demás requisitos que especifiquen las disposiciones aplicables.</w:t>
      </w:r>
    </w:p>
    <w:p w:rsidR="00612263" w:rsidRDefault="00612263" w:rsidP="00612263">
      <w:pPr>
        <w:pStyle w:val="Texto0"/>
        <w:spacing w:after="0" w:line="360" w:lineRule="auto"/>
        <w:ind w:firstLine="0"/>
        <w:rPr>
          <w:rFonts w:cs="Arial"/>
          <w:sz w:val="24"/>
          <w:szCs w:val="24"/>
        </w:rPr>
      </w:pPr>
    </w:p>
    <w:p w:rsidR="00E70104" w:rsidRPr="00612263" w:rsidRDefault="00E70104" w:rsidP="00612263">
      <w:pPr>
        <w:pStyle w:val="Texto0"/>
        <w:spacing w:after="0" w:line="360" w:lineRule="auto"/>
        <w:ind w:firstLine="0"/>
        <w:rPr>
          <w:rFonts w:cs="Arial"/>
          <w:sz w:val="24"/>
          <w:szCs w:val="24"/>
        </w:rPr>
      </w:pPr>
      <w:r w:rsidRPr="00612263">
        <w:rPr>
          <w:rFonts w:cs="Arial"/>
          <w:b/>
          <w:sz w:val="24"/>
          <w:szCs w:val="24"/>
        </w:rPr>
        <w:t>Artículo 122.</w:t>
      </w:r>
      <w:r w:rsidRPr="00612263">
        <w:rPr>
          <w:rFonts w:cs="Arial"/>
          <w:sz w:val="24"/>
          <w:szCs w:val="24"/>
        </w:rPr>
        <w:t xml:space="preserve"> La Secretaría resolverá las solicitudes de cambio de uso del suelo en terrenos forestales, conforme a lo siguiente:</w:t>
      </w:r>
    </w:p>
    <w:p w:rsidR="00E70104" w:rsidRPr="00612263" w:rsidRDefault="00E70104" w:rsidP="00612263">
      <w:pPr>
        <w:pStyle w:val="Texto0"/>
        <w:spacing w:after="0" w:line="360" w:lineRule="auto"/>
        <w:rPr>
          <w:rFonts w:cs="Arial"/>
          <w:sz w:val="24"/>
          <w:szCs w:val="24"/>
        </w:rPr>
      </w:pPr>
    </w:p>
    <w:p w:rsidR="00E70104" w:rsidRPr="00612263" w:rsidRDefault="00E70104" w:rsidP="00612263">
      <w:pPr>
        <w:pStyle w:val="Texto0"/>
        <w:spacing w:after="0" w:line="360" w:lineRule="auto"/>
        <w:ind w:left="1080" w:hanging="792"/>
        <w:rPr>
          <w:rFonts w:cs="Arial"/>
          <w:sz w:val="24"/>
          <w:szCs w:val="24"/>
        </w:rPr>
      </w:pPr>
      <w:r w:rsidRPr="00612263">
        <w:rPr>
          <w:rFonts w:cs="Arial"/>
          <w:b/>
          <w:sz w:val="24"/>
          <w:szCs w:val="24"/>
        </w:rPr>
        <w:t>I.</w:t>
      </w:r>
      <w:r w:rsidRPr="00612263">
        <w:rPr>
          <w:rFonts w:cs="Arial"/>
          <w:sz w:val="24"/>
          <w:szCs w:val="24"/>
        </w:rPr>
        <w:tab/>
        <w:t>La autoridad revisará la solicitud y los documentos presentados y, en su caso, prevendrá al interesado dentro de los quince días hábiles siguientes para que complete la información faltante, la cual deberá presentarse dentro del término de quince días hábiles, contados a partir de la fecha en que surta efectos la notificación;</w:t>
      </w:r>
    </w:p>
    <w:p w:rsidR="00E70104" w:rsidRPr="00612263" w:rsidRDefault="00E70104" w:rsidP="00612263">
      <w:pPr>
        <w:pStyle w:val="Texto0"/>
        <w:spacing w:after="0" w:line="360" w:lineRule="auto"/>
        <w:ind w:left="1080" w:hanging="792"/>
        <w:rPr>
          <w:rFonts w:cs="Arial"/>
          <w:b/>
          <w:sz w:val="24"/>
          <w:szCs w:val="24"/>
        </w:rPr>
      </w:pPr>
    </w:p>
    <w:p w:rsidR="00E70104" w:rsidRPr="00612263" w:rsidRDefault="00E70104" w:rsidP="00612263">
      <w:pPr>
        <w:pStyle w:val="Texto0"/>
        <w:spacing w:after="0" w:line="360" w:lineRule="auto"/>
        <w:ind w:left="1080" w:hanging="792"/>
        <w:rPr>
          <w:rFonts w:cs="Arial"/>
          <w:sz w:val="24"/>
          <w:szCs w:val="24"/>
        </w:rPr>
      </w:pPr>
      <w:r w:rsidRPr="00612263">
        <w:rPr>
          <w:rFonts w:cs="Arial"/>
          <w:b/>
          <w:sz w:val="24"/>
          <w:szCs w:val="24"/>
        </w:rPr>
        <w:t>II.</w:t>
      </w:r>
      <w:r w:rsidRPr="00612263">
        <w:rPr>
          <w:rFonts w:cs="Arial"/>
          <w:b/>
          <w:sz w:val="24"/>
          <w:szCs w:val="24"/>
        </w:rPr>
        <w:tab/>
      </w:r>
      <w:r w:rsidRPr="00612263">
        <w:rPr>
          <w:rFonts w:cs="Arial"/>
          <w:sz w:val="24"/>
          <w:szCs w:val="24"/>
        </w:rPr>
        <w:t>Transcurrido el plazo sin que se desahogue la prevención, se desechará el trámite;</w:t>
      </w:r>
    </w:p>
    <w:p w:rsidR="00E70104" w:rsidRPr="00612263" w:rsidRDefault="00E70104" w:rsidP="00612263">
      <w:pPr>
        <w:pStyle w:val="Texto0"/>
        <w:spacing w:after="0" w:line="360" w:lineRule="auto"/>
        <w:ind w:left="1080" w:hanging="792"/>
        <w:rPr>
          <w:rFonts w:cs="Arial"/>
          <w:sz w:val="24"/>
          <w:szCs w:val="24"/>
        </w:rPr>
      </w:pPr>
    </w:p>
    <w:p w:rsidR="00E70104" w:rsidRPr="00612263" w:rsidRDefault="00E70104" w:rsidP="00612263">
      <w:pPr>
        <w:pStyle w:val="Texto0"/>
        <w:spacing w:after="0" w:line="360" w:lineRule="auto"/>
        <w:ind w:left="1080" w:hanging="792"/>
        <w:rPr>
          <w:rFonts w:cs="Arial"/>
          <w:sz w:val="24"/>
          <w:szCs w:val="24"/>
        </w:rPr>
      </w:pPr>
      <w:r w:rsidRPr="00612263">
        <w:rPr>
          <w:rFonts w:cs="Arial"/>
          <w:b/>
          <w:sz w:val="24"/>
          <w:szCs w:val="24"/>
        </w:rPr>
        <w:t>III</w:t>
      </w:r>
      <w:r w:rsidRPr="00612263">
        <w:rPr>
          <w:rFonts w:cs="Arial"/>
          <w:sz w:val="24"/>
          <w:szCs w:val="24"/>
        </w:rPr>
        <w:t>.</w:t>
      </w:r>
      <w:r w:rsidRPr="00612263">
        <w:rPr>
          <w:rFonts w:cs="Arial"/>
          <w:sz w:val="24"/>
          <w:szCs w:val="24"/>
        </w:rPr>
        <w:tab/>
        <w:t>La Secretaría enviará copia del expediente integrado al Consejo Estatal Forestal que corresponda, para que emita su opinión dentro del plazo de diez días hábiles siguientes a su recepción;</w:t>
      </w:r>
    </w:p>
    <w:p w:rsidR="00E70104" w:rsidRPr="00612263" w:rsidRDefault="00E70104" w:rsidP="00612263">
      <w:pPr>
        <w:pStyle w:val="Texto0"/>
        <w:spacing w:after="0" w:line="360" w:lineRule="auto"/>
        <w:ind w:left="1080" w:hanging="792"/>
        <w:rPr>
          <w:rFonts w:cs="Arial"/>
          <w:sz w:val="24"/>
          <w:szCs w:val="24"/>
        </w:rPr>
      </w:pPr>
    </w:p>
    <w:p w:rsidR="00E70104" w:rsidRPr="00612263" w:rsidRDefault="00E70104" w:rsidP="00612263">
      <w:pPr>
        <w:pStyle w:val="Texto0"/>
        <w:spacing w:after="0" w:line="360" w:lineRule="auto"/>
        <w:ind w:left="1080" w:hanging="792"/>
        <w:rPr>
          <w:rFonts w:cs="Arial"/>
          <w:sz w:val="24"/>
          <w:szCs w:val="24"/>
        </w:rPr>
      </w:pPr>
      <w:r w:rsidRPr="00612263">
        <w:rPr>
          <w:rFonts w:cs="Arial"/>
          <w:b/>
          <w:sz w:val="24"/>
          <w:szCs w:val="24"/>
        </w:rPr>
        <w:t>IV.</w:t>
      </w:r>
      <w:r w:rsidRPr="00612263">
        <w:rPr>
          <w:rFonts w:cs="Arial"/>
          <w:sz w:val="24"/>
          <w:szCs w:val="24"/>
        </w:rPr>
        <w:tab/>
        <w:t>Transcurrido el plazo a que se refiere la fracción anterior, dentro de los cinco días hábiles siguientes, la Secretaría notificará al interesado de la visita técnica al predio objeto de la solicitud, misma que deberá efectuarse en un plazo de quince días hábiles, contados a partir de la fecha en que surta efectos la notificación, y</w:t>
      </w:r>
    </w:p>
    <w:p w:rsidR="00E70104" w:rsidRPr="00612263" w:rsidRDefault="00E70104" w:rsidP="00612263">
      <w:pPr>
        <w:pStyle w:val="Texto0"/>
        <w:spacing w:after="0" w:line="360" w:lineRule="auto"/>
        <w:ind w:left="1080" w:hanging="792"/>
        <w:rPr>
          <w:rFonts w:cs="Arial"/>
          <w:sz w:val="24"/>
          <w:szCs w:val="24"/>
        </w:rPr>
      </w:pPr>
    </w:p>
    <w:p w:rsidR="00E70104" w:rsidRPr="00612263" w:rsidRDefault="00E70104" w:rsidP="00612263">
      <w:pPr>
        <w:pStyle w:val="Texto0"/>
        <w:spacing w:after="0" w:line="360" w:lineRule="auto"/>
        <w:ind w:left="1080" w:hanging="792"/>
        <w:rPr>
          <w:rFonts w:cs="Arial"/>
          <w:sz w:val="24"/>
          <w:szCs w:val="24"/>
        </w:rPr>
      </w:pPr>
      <w:r w:rsidRPr="00612263">
        <w:rPr>
          <w:rFonts w:cs="Arial"/>
          <w:b/>
          <w:sz w:val="24"/>
          <w:szCs w:val="24"/>
        </w:rPr>
        <w:t>V.</w:t>
      </w:r>
      <w:r w:rsidRPr="00612263">
        <w:rPr>
          <w:rFonts w:cs="Arial"/>
          <w:b/>
          <w:sz w:val="24"/>
          <w:szCs w:val="24"/>
        </w:rPr>
        <w:tab/>
      </w:r>
      <w:r w:rsidRPr="00612263">
        <w:rPr>
          <w:rFonts w:cs="Arial"/>
          <w:sz w:val="24"/>
          <w:szCs w:val="24"/>
        </w:rPr>
        <w:t xml:space="preserve">Realizada la visita técnica, la Secretaría dentro de los quince días hábiles siguientes y sólo en caso de que el cambio de uso de suelo solicitado actualice los supuestos a que se refiere el primer párrafo del </w:t>
      </w:r>
      <w:r w:rsidRPr="00612263">
        <w:rPr>
          <w:rFonts w:cs="Arial"/>
          <w:sz w:val="24"/>
          <w:szCs w:val="24"/>
        </w:rPr>
        <w:lastRenderedPageBreak/>
        <w:t>artículo 117 de la Ley, determinará el monto de la compensación ambiental correspondiente de conformidad con lo establecido en el artículo 124 del presente Reglamento y notificará al interesado requiriéndole para que realice el depósito respectivo ante el Fondo. Transcurrido este plazo sin que la Secretaría haya formulado el requerimiento de depósito ante el Fondo, se entenderá que la solicitud se resolvió en sentido negativo.</w:t>
      </w:r>
    </w:p>
    <w:p w:rsidR="00612263" w:rsidRDefault="00612263" w:rsidP="00612263">
      <w:pPr>
        <w:pStyle w:val="Texto0"/>
        <w:spacing w:after="0" w:line="360" w:lineRule="auto"/>
        <w:ind w:firstLine="0"/>
        <w:rPr>
          <w:rFonts w:cs="Arial"/>
          <w:sz w:val="24"/>
          <w:szCs w:val="24"/>
        </w:rPr>
      </w:pPr>
    </w:p>
    <w:p w:rsidR="00E70104" w:rsidRPr="00612263" w:rsidRDefault="00E70104" w:rsidP="00612263">
      <w:pPr>
        <w:pStyle w:val="Texto0"/>
        <w:spacing w:after="0" w:line="360" w:lineRule="auto"/>
        <w:ind w:firstLine="0"/>
        <w:rPr>
          <w:rFonts w:cs="Arial"/>
          <w:sz w:val="24"/>
          <w:szCs w:val="24"/>
        </w:rPr>
      </w:pPr>
      <w:r w:rsidRPr="00612263">
        <w:rPr>
          <w:rFonts w:cs="Arial"/>
          <w:b/>
          <w:sz w:val="24"/>
          <w:szCs w:val="24"/>
        </w:rPr>
        <w:t>Artículo 123.</w:t>
      </w:r>
      <w:r w:rsidRPr="00612263">
        <w:rPr>
          <w:rFonts w:cs="Arial"/>
          <w:sz w:val="24"/>
          <w:szCs w:val="24"/>
        </w:rPr>
        <w:t xml:space="preserve"> La Secretaría, a través de sus unidades administrativas competentes, expedirá la autorización de cambio de uso del suelo en terreno forestal, una vez que el interesado haya realizado el depósito a que se refiere el artículo 118 de la Ley, por el monto económico de la compensación ambiental determinado de conformidad con lo establecido en el artículo 124 del presente Reglamento.</w:t>
      </w:r>
    </w:p>
    <w:p w:rsidR="00E70104" w:rsidRPr="00612263" w:rsidRDefault="00E70104" w:rsidP="00612263">
      <w:pPr>
        <w:pStyle w:val="Texto0"/>
        <w:spacing w:after="0" w:line="360" w:lineRule="auto"/>
        <w:rPr>
          <w:rFonts w:cs="Arial"/>
          <w:sz w:val="24"/>
          <w:szCs w:val="24"/>
        </w:rPr>
      </w:pPr>
    </w:p>
    <w:p w:rsidR="00E70104" w:rsidRPr="00612263" w:rsidRDefault="00E70104" w:rsidP="00C374ED">
      <w:pPr>
        <w:pStyle w:val="Texto0"/>
        <w:spacing w:after="0" w:line="360" w:lineRule="auto"/>
        <w:ind w:firstLine="0"/>
        <w:rPr>
          <w:rFonts w:cs="Arial"/>
          <w:sz w:val="24"/>
          <w:szCs w:val="24"/>
        </w:rPr>
      </w:pPr>
      <w:r w:rsidRPr="00612263">
        <w:rPr>
          <w:rFonts w:cs="Arial"/>
          <w:sz w:val="24"/>
          <w:szCs w:val="24"/>
        </w:rPr>
        <w:t>La autorización será negada en caso de que el interesado no acredite haber realizado el depósito a que se refiere el párrafo anterior dentro de los treinta días hábiles siguientes a que surta efectos la notificación del requerimiento señalado en la fracción V del artículo anterior.</w:t>
      </w:r>
    </w:p>
    <w:p w:rsidR="00E70104" w:rsidRPr="00612263" w:rsidRDefault="00E70104" w:rsidP="00612263">
      <w:pPr>
        <w:pStyle w:val="Texto0"/>
        <w:spacing w:after="0" w:line="360" w:lineRule="auto"/>
        <w:rPr>
          <w:rFonts w:cs="Arial"/>
          <w:sz w:val="24"/>
          <w:szCs w:val="24"/>
        </w:rPr>
      </w:pPr>
    </w:p>
    <w:p w:rsidR="00E70104" w:rsidRPr="00612263" w:rsidRDefault="00E70104" w:rsidP="00C374ED">
      <w:pPr>
        <w:pStyle w:val="Texto0"/>
        <w:spacing w:after="0" w:line="360" w:lineRule="auto"/>
        <w:ind w:firstLine="0"/>
        <w:rPr>
          <w:rFonts w:cs="Arial"/>
          <w:sz w:val="24"/>
          <w:szCs w:val="24"/>
        </w:rPr>
      </w:pPr>
      <w:r w:rsidRPr="00612263">
        <w:rPr>
          <w:rFonts w:cs="Arial"/>
          <w:sz w:val="24"/>
          <w:szCs w:val="24"/>
        </w:rPr>
        <w:t>Una vez acreditado el depósito, la Secretaría, a través de sus unidades administrativas competentes, expedirá la autorización correspondiente dentro de los diez días hábiles siguientes. Transcurrido este plazo sin que se expida la autorización, ésta se entenderá concedida.</w:t>
      </w:r>
    </w:p>
    <w:p w:rsidR="00612263" w:rsidRDefault="00612263" w:rsidP="00612263">
      <w:pPr>
        <w:pStyle w:val="Texto0"/>
        <w:spacing w:after="0" w:line="360" w:lineRule="auto"/>
        <w:ind w:firstLine="0"/>
        <w:rPr>
          <w:rFonts w:cs="Arial"/>
          <w:sz w:val="24"/>
          <w:szCs w:val="24"/>
        </w:rPr>
      </w:pPr>
    </w:p>
    <w:p w:rsidR="00E70104" w:rsidRPr="00612263" w:rsidRDefault="00E70104" w:rsidP="00612263">
      <w:pPr>
        <w:pStyle w:val="Texto0"/>
        <w:spacing w:after="0" w:line="360" w:lineRule="auto"/>
        <w:ind w:firstLine="0"/>
        <w:rPr>
          <w:rFonts w:cs="Arial"/>
          <w:sz w:val="24"/>
          <w:szCs w:val="24"/>
        </w:rPr>
      </w:pPr>
      <w:r w:rsidRPr="00612263">
        <w:rPr>
          <w:rFonts w:cs="Arial"/>
          <w:b/>
          <w:sz w:val="24"/>
          <w:szCs w:val="24"/>
        </w:rPr>
        <w:t>Artículo 123 Bis.</w:t>
      </w:r>
      <w:r w:rsidRPr="00612263">
        <w:rPr>
          <w:rFonts w:cs="Arial"/>
          <w:sz w:val="24"/>
          <w:szCs w:val="24"/>
        </w:rPr>
        <w:t xml:space="preserve"> Para efectos de lo dispuesto en el párrafo cuarto del artículo 117 de la Ley, la Secretaría incluirá en su resolución de autorización de cambio de uso del suelo en terrenos forestales, un </w:t>
      </w:r>
      <w:r w:rsidRPr="00612263">
        <w:rPr>
          <w:rFonts w:eastAsia="Calibri" w:cs="Arial"/>
          <w:sz w:val="24"/>
          <w:szCs w:val="24"/>
        </w:rPr>
        <w:t>programa de rescate y reubicación de especies de la vegetación forestal afectadas y su adaptación al nuevo hábitat</w:t>
      </w:r>
      <w:r w:rsidRPr="00612263">
        <w:rPr>
          <w:rFonts w:cs="Arial"/>
          <w:sz w:val="24"/>
          <w:szCs w:val="24"/>
        </w:rPr>
        <w:t>, mismo que estará obligado a cumplir el titular de la autorización.</w:t>
      </w:r>
    </w:p>
    <w:p w:rsidR="00E70104" w:rsidRPr="00612263" w:rsidRDefault="00E70104" w:rsidP="00612263">
      <w:pPr>
        <w:pStyle w:val="Texto0"/>
        <w:spacing w:after="0" w:line="360" w:lineRule="auto"/>
        <w:ind w:firstLine="0"/>
        <w:rPr>
          <w:rFonts w:cs="Arial"/>
          <w:sz w:val="24"/>
          <w:szCs w:val="24"/>
        </w:rPr>
      </w:pPr>
      <w:r w:rsidRPr="00612263">
        <w:rPr>
          <w:rFonts w:cs="Arial"/>
          <w:sz w:val="24"/>
          <w:szCs w:val="24"/>
        </w:rPr>
        <w:lastRenderedPageBreak/>
        <w:t>La Secretaría deberá de integrar el programa, con base en la información sobre las medidas de prevención y mitigación de impactos sobre los recursos forestales, la flora y fauna silvestres, referidos en la fracción VIII del artículo 121 de este Reglamento.</w:t>
      </w:r>
    </w:p>
    <w:p w:rsidR="00E70104" w:rsidRPr="00612263" w:rsidRDefault="00E70104" w:rsidP="00612263">
      <w:pPr>
        <w:pStyle w:val="Texto0"/>
        <w:spacing w:after="0" w:line="360" w:lineRule="auto"/>
        <w:rPr>
          <w:rFonts w:cs="Arial"/>
          <w:sz w:val="24"/>
          <w:szCs w:val="24"/>
        </w:rPr>
      </w:pPr>
    </w:p>
    <w:p w:rsidR="00E70104" w:rsidRPr="00612263" w:rsidRDefault="00E70104" w:rsidP="00612263">
      <w:pPr>
        <w:pStyle w:val="Texto0"/>
        <w:spacing w:after="0" w:line="360" w:lineRule="auto"/>
        <w:ind w:firstLine="0"/>
        <w:rPr>
          <w:rFonts w:cs="Arial"/>
          <w:sz w:val="24"/>
          <w:szCs w:val="24"/>
        </w:rPr>
      </w:pPr>
      <w:r w:rsidRPr="00612263">
        <w:rPr>
          <w:rFonts w:cs="Arial"/>
          <w:sz w:val="24"/>
          <w:szCs w:val="24"/>
        </w:rPr>
        <w:t>Con base en la información proporcionada por el interesado en el estudio técnico justificativo, el programa deberá incluir el nombre de las especies a rescatar, la densidad de plantación, el plano georeferenciado del sitio donde serán reubicadas dentro del ecosistema afectado, preferentemente en áreas vecinas o cercanas a donde se realizarán los trabajos de cambio de uso de suelo, así como las acciones que aseguren al menos un ochenta por ciento de supervivencia de las referidas especies, los periodos de ejecución de dichas acciones y de su mantenimiento.</w:t>
      </w:r>
    </w:p>
    <w:p w:rsidR="00E70104" w:rsidRPr="00612263" w:rsidRDefault="00E70104" w:rsidP="00612263">
      <w:pPr>
        <w:pStyle w:val="Texto0"/>
        <w:spacing w:after="0" w:line="360" w:lineRule="auto"/>
        <w:rPr>
          <w:rFonts w:cs="Arial"/>
          <w:sz w:val="24"/>
          <w:szCs w:val="24"/>
        </w:rPr>
      </w:pPr>
    </w:p>
    <w:p w:rsidR="00E70104" w:rsidRPr="00612263" w:rsidRDefault="00E70104" w:rsidP="00612263">
      <w:pPr>
        <w:pStyle w:val="Texto0"/>
        <w:spacing w:after="0" w:line="360" w:lineRule="auto"/>
        <w:ind w:firstLine="0"/>
        <w:rPr>
          <w:rFonts w:cs="Arial"/>
          <w:sz w:val="24"/>
          <w:szCs w:val="24"/>
        </w:rPr>
      </w:pPr>
      <w:r w:rsidRPr="00612263">
        <w:rPr>
          <w:rFonts w:cs="Arial"/>
          <w:b/>
          <w:sz w:val="24"/>
          <w:szCs w:val="24"/>
        </w:rPr>
        <w:t>Artículo 124.</w:t>
      </w:r>
      <w:r w:rsidRPr="00612263">
        <w:rPr>
          <w:rFonts w:cs="Arial"/>
          <w:sz w:val="24"/>
          <w:szCs w:val="24"/>
        </w:rPr>
        <w:t xml:space="preserve"> El monto económico de la compensación ambiental relativa al cambio de uso del suelo en terrenos forestales a que se refiere el artículo 118 de la Ley, será determinado por la Secretaría considerando lo siguiente:</w:t>
      </w:r>
    </w:p>
    <w:p w:rsidR="00E70104" w:rsidRPr="00612263" w:rsidRDefault="00E70104" w:rsidP="00612263">
      <w:pPr>
        <w:pStyle w:val="Texto0"/>
        <w:spacing w:after="0" w:line="360" w:lineRule="auto"/>
        <w:rPr>
          <w:rFonts w:cs="Arial"/>
          <w:sz w:val="24"/>
          <w:szCs w:val="24"/>
        </w:rPr>
      </w:pPr>
    </w:p>
    <w:p w:rsidR="00E70104" w:rsidRPr="00612263" w:rsidRDefault="00E70104" w:rsidP="00612263">
      <w:pPr>
        <w:pStyle w:val="Texto0"/>
        <w:spacing w:after="0" w:line="360" w:lineRule="auto"/>
        <w:ind w:left="1080" w:hanging="792"/>
        <w:rPr>
          <w:rFonts w:cs="Arial"/>
          <w:sz w:val="24"/>
          <w:szCs w:val="24"/>
        </w:rPr>
      </w:pPr>
      <w:r w:rsidRPr="00612263">
        <w:rPr>
          <w:rFonts w:cs="Arial"/>
          <w:b/>
          <w:sz w:val="24"/>
          <w:szCs w:val="24"/>
        </w:rPr>
        <w:t>I.</w:t>
      </w:r>
      <w:r w:rsidRPr="00612263">
        <w:rPr>
          <w:rFonts w:cs="Arial"/>
          <w:b/>
          <w:sz w:val="24"/>
          <w:szCs w:val="24"/>
        </w:rPr>
        <w:tab/>
      </w:r>
      <w:r w:rsidRPr="00612263">
        <w:rPr>
          <w:rFonts w:cs="Arial"/>
          <w:sz w:val="24"/>
          <w:szCs w:val="24"/>
        </w:rPr>
        <w:t xml:space="preserve">Los costos de referencia para reforestación o restauración y su mantenimiento, que para tal efecto establezca la Comisión. Los costos de referencia y la metodología para su estimación serán publicados en el </w:t>
      </w:r>
      <w:r w:rsidRPr="00612263">
        <w:rPr>
          <w:rFonts w:cs="Arial"/>
          <w:b/>
          <w:sz w:val="24"/>
          <w:szCs w:val="24"/>
        </w:rPr>
        <w:t>Diario Oficial de la Federación</w:t>
      </w:r>
      <w:r w:rsidRPr="00612263">
        <w:rPr>
          <w:rFonts w:cs="Arial"/>
          <w:sz w:val="24"/>
          <w:szCs w:val="24"/>
        </w:rPr>
        <w:t xml:space="preserve"> y podrán ser actualizados de forma anual, y</w:t>
      </w:r>
    </w:p>
    <w:p w:rsidR="00E70104" w:rsidRPr="00612263" w:rsidRDefault="00E70104" w:rsidP="00612263">
      <w:pPr>
        <w:pStyle w:val="Texto0"/>
        <w:spacing w:after="0" w:line="360" w:lineRule="auto"/>
        <w:ind w:left="1080" w:hanging="792"/>
        <w:rPr>
          <w:rFonts w:cs="Arial"/>
          <w:b/>
          <w:sz w:val="24"/>
          <w:szCs w:val="24"/>
        </w:rPr>
      </w:pPr>
    </w:p>
    <w:p w:rsidR="00E70104" w:rsidRPr="00612263" w:rsidRDefault="00E70104" w:rsidP="00612263">
      <w:pPr>
        <w:pStyle w:val="Texto0"/>
        <w:spacing w:after="0" w:line="360" w:lineRule="auto"/>
        <w:ind w:left="1080" w:hanging="792"/>
        <w:rPr>
          <w:rFonts w:cs="Arial"/>
          <w:sz w:val="24"/>
          <w:szCs w:val="24"/>
        </w:rPr>
      </w:pPr>
      <w:r w:rsidRPr="00612263">
        <w:rPr>
          <w:rFonts w:cs="Arial"/>
          <w:b/>
          <w:sz w:val="24"/>
          <w:szCs w:val="24"/>
        </w:rPr>
        <w:t>II.</w:t>
      </w:r>
      <w:r w:rsidRPr="00612263">
        <w:rPr>
          <w:rFonts w:cs="Arial"/>
          <w:b/>
          <w:sz w:val="24"/>
          <w:szCs w:val="24"/>
        </w:rPr>
        <w:tab/>
      </w:r>
      <w:r w:rsidRPr="00612263">
        <w:rPr>
          <w:rFonts w:cs="Arial"/>
          <w:sz w:val="24"/>
          <w:szCs w:val="24"/>
        </w:rPr>
        <w:t xml:space="preserve">El nivel de equivalencia para la compensación ambiental, por unidad de superficie, de acuerdo con los criterios técnicos que establezca la Secretaría. Los niveles de equivalencia deberán publicarse en el </w:t>
      </w:r>
      <w:r w:rsidRPr="00612263">
        <w:rPr>
          <w:rFonts w:cs="Arial"/>
          <w:b/>
          <w:sz w:val="24"/>
          <w:szCs w:val="24"/>
        </w:rPr>
        <w:t>Diario Oficial de la Federación</w:t>
      </w:r>
      <w:r w:rsidRPr="00612263">
        <w:rPr>
          <w:rFonts w:cs="Arial"/>
          <w:sz w:val="24"/>
          <w:szCs w:val="24"/>
        </w:rPr>
        <w:t>.</w:t>
      </w:r>
    </w:p>
    <w:p w:rsidR="00E70104" w:rsidRPr="00612263" w:rsidRDefault="00E70104" w:rsidP="00612263">
      <w:pPr>
        <w:pStyle w:val="Texto0"/>
        <w:spacing w:after="0" w:line="360" w:lineRule="auto"/>
        <w:ind w:left="1080" w:hanging="792"/>
        <w:rPr>
          <w:rFonts w:cs="Arial"/>
          <w:sz w:val="24"/>
          <w:szCs w:val="24"/>
        </w:rPr>
      </w:pPr>
    </w:p>
    <w:p w:rsidR="00E70104" w:rsidRPr="00612263" w:rsidRDefault="00E70104" w:rsidP="00612263">
      <w:pPr>
        <w:pStyle w:val="Texto0"/>
        <w:spacing w:after="0" w:line="360" w:lineRule="auto"/>
        <w:ind w:firstLine="0"/>
        <w:rPr>
          <w:rFonts w:cs="Arial"/>
          <w:sz w:val="24"/>
          <w:szCs w:val="24"/>
        </w:rPr>
      </w:pPr>
      <w:r w:rsidRPr="00612263">
        <w:rPr>
          <w:rFonts w:cs="Arial"/>
          <w:sz w:val="24"/>
          <w:szCs w:val="24"/>
        </w:rPr>
        <w:t xml:space="preserve">Los recursos que se obtengan por concepto de compensación ambiental serán destinados a actividades de reforestación o restauración y mantenimiento de los ecosistemas afectados, preferentemente en las entidades federativas en donde se </w:t>
      </w:r>
      <w:r w:rsidRPr="00612263">
        <w:rPr>
          <w:rFonts w:cs="Arial"/>
          <w:sz w:val="24"/>
          <w:szCs w:val="24"/>
        </w:rPr>
        <w:lastRenderedPageBreak/>
        <w:t>haya autorizado el cambio de uso del suelo. Estas actividades serán realizadas por la Comisión.</w:t>
      </w:r>
    </w:p>
    <w:p w:rsidR="00E70104" w:rsidRPr="00612263" w:rsidRDefault="00E70104" w:rsidP="00612263">
      <w:pPr>
        <w:pStyle w:val="Texto0"/>
        <w:spacing w:after="0" w:line="360" w:lineRule="auto"/>
        <w:rPr>
          <w:rFonts w:cs="Arial"/>
          <w:sz w:val="24"/>
          <w:szCs w:val="24"/>
        </w:rPr>
      </w:pPr>
    </w:p>
    <w:p w:rsidR="00E70104" w:rsidRPr="00612263" w:rsidRDefault="00E70104" w:rsidP="00612263">
      <w:pPr>
        <w:pStyle w:val="Texto0"/>
        <w:spacing w:after="0" w:line="360" w:lineRule="auto"/>
        <w:ind w:firstLine="0"/>
        <w:rPr>
          <w:rFonts w:cs="Arial"/>
          <w:sz w:val="24"/>
          <w:szCs w:val="24"/>
        </w:rPr>
      </w:pPr>
      <w:r w:rsidRPr="00612263">
        <w:rPr>
          <w:rFonts w:cs="Arial"/>
          <w:b/>
          <w:sz w:val="24"/>
          <w:szCs w:val="24"/>
        </w:rPr>
        <w:t>Artículo 125.</w:t>
      </w:r>
      <w:r w:rsidRPr="00612263">
        <w:rPr>
          <w:rFonts w:cs="Arial"/>
          <w:sz w:val="24"/>
          <w:szCs w:val="24"/>
        </w:rPr>
        <w:t xml:space="preserve"> Para efectos de lo dispuesto en el artículo 117, párrafo séptimo, de la Ley, la Secretaría podrá celebrar convenios de coordinación con dependencias y entidades públicas de los sectores energético, eléctrico, hidráulico, petrolero y de comunicaciones.</w:t>
      </w:r>
    </w:p>
    <w:p w:rsidR="00E70104" w:rsidRPr="00612263" w:rsidRDefault="00E70104" w:rsidP="00612263">
      <w:pPr>
        <w:pStyle w:val="Texto0"/>
        <w:spacing w:after="0" w:line="360" w:lineRule="auto"/>
        <w:rPr>
          <w:rFonts w:cs="Arial"/>
          <w:sz w:val="24"/>
          <w:szCs w:val="24"/>
        </w:rPr>
      </w:pPr>
    </w:p>
    <w:p w:rsidR="00E70104" w:rsidRPr="00612263" w:rsidRDefault="00E70104" w:rsidP="00612263">
      <w:pPr>
        <w:pStyle w:val="Texto0"/>
        <w:spacing w:after="0" w:line="360" w:lineRule="auto"/>
        <w:ind w:firstLine="0"/>
        <w:rPr>
          <w:rFonts w:cs="Arial"/>
          <w:sz w:val="24"/>
          <w:szCs w:val="24"/>
        </w:rPr>
      </w:pPr>
      <w:r w:rsidRPr="00612263">
        <w:rPr>
          <w:rFonts w:cs="Arial"/>
          <w:sz w:val="24"/>
          <w:szCs w:val="24"/>
        </w:rPr>
        <w:t>Tratándose de las Actividades del Sector Hidrocarburos la Secretaría celebrará los convenios señalados en el párrafo anterior, por conducto de la Agencia.</w:t>
      </w:r>
    </w:p>
    <w:p w:rsidR="00E70104" w:rsidRPr="00612263" w:rsidRDefault="00E70104" w:rsidP="00612263">
      <w:pPr>
        <w:pStyle w:val="Texto0"/>
        <w:spacing w:after="0" w:line="360" w:lineRule="auto"/>
        <w:rPr>
          <w:rFonts w:cs="Arial"/>
          <w:sz w:val="24"/>
          <w:szCs w:val="24"/>
        </w:rPr>
      </w:pPr>
    </w:p>
    <w:p w:rsidR="00E70104" w:rsidRPr="00612263" w:rsidRDefault="00E70104" w:rsidP="00612263">
      <w:pPr>
        <w:pStyle w:val="Texto0"/>
        <w:spacing w:after="0" w:line="360" w:lineRule="auto"/>
        <w:ind w:firstLine="0"/>
        <w:rPr>
          <w:rFonts w:cs="Arial"/>
          <w:sz w:val="24"/>
          <w:szCs w:val="24"/>
        </w:rPr>
      </w:pPr>
      <w:r w:rsidRPr="00612263">
        <w:rPr>
          <w:rFonts w:cs="Arial"/>
          <w:b/>
          <w:sz w:val="24"/>
          <w:szCs w:val="24"/>
        </w:rPr>
        <w:t xml:space="preserve">Artículo 126. </w:t>
      </w:r>
      <w:r w:rsidRPr="00612263">
        <w:rPr>
          <w:rFonts w:cs="Arial"/>
          <w:sz w:val="24"/>
          <w:szCs w:val="24"/>
        </w:rPr>
        <w:t>La autorización de cambio de uso del suelo en terrenos forestales amparará el aprovechamiento de las materias primas forestales derivadas y, para su transporte, se deberá acreditar la legal procedencia con las remisiones forestales respectivas, de conformidad con lo dispuesto en la Ley y el presente Reglamento.</w:t>
      </w:r>
    </w:p>
    <w:p w:rsidR="00E70104" w:rsidRPr="00612263" w:rsidRDefault="00E70104" w:rsidP="00612263">
      <w:pPr>
        <w:pStyle w:val="Texto0"/>
        <w:spacing w:after="0" w:line="360" w:lineRule="auto"/>
        <w:rPr>
          <w:rFonts w:cs="Arial"/>
          <w:b/>
          <w:sz w:val="24"/>
          <w:szCs w:val="24"/>
          <w:lang w:val="es-MX"/>
        </w:rPr>
      </w:pPr>
    </w:p>
    <w:p w:rsidR="00E70104" w:rsidRPr="00612263" w:rsidRDefault="00E70104" w:rsidP="00612263">
      <w:pPr>
        <w:pStyle w:val="Texto0"/>
        <w:spacing w:after="0" w:line="360" w:lineRule="auto"/>
        <w:ind w:firstLine="0"/>
        <w:rPr>
          <w:rFonts w:cs="Arial"/>
          <w:sz w:val="24"/>
          <w:szCs w:val="24"/>
          <w:lang w:val="es-MX"/>
        </w:rPr>
      </w:pPr>
      <w:r w:rsidRPr="00612263">
        <w:rPr>
          <w:rFonts w:cs="Arial"/>
          <w:sz w:val="24"/>
          <w:szCs w:val="24"/>
          <w:lang w:val="es-MX"/>
        </w:rPr>
        <w:t>La Secretaría asignará el código de identificación y lo informará al particular en el mismo oficio de autorización de cambio de uso del suelo.</w:t>
      </w:r>
    </w:p>
    <w:p w:rsidR="00E70104" w:rsidRPr="00612263" w:rsidRDefault="00E70104" w:rsidP="00612263">
      <w:pPr>
        <w:pStyle w:val="Texto0"/>
        <w:spacing w:after="0" w:line="360" w:lineRule="auto"/>
        <w:rPr>
          <w:rFonts w:cs="Arial"/>
          <w:sz w:val="24"/>
          <w:szCs w:val="24"/>
          <w:lang w:val="es-MX"/>
        </w:rPr>
      </w:pPr>
    </w:p>
    <w:p w:rsidR="00E70104" w:rsidRDefault="00E70104" w:rsidP="00612263">
      <w:pPr>
        <w:pStyle w:val="Texto0"/>
        <w:spacing w:after="0" w:line="360" w:lineRule="auto"/>
        <w:ind w:firstLine="0"/>
        <w:rPr>
          <w:rFonts w:cs="Arial"/>
          <w:sz w:val="24"/>
          <w:szCs w:val="24"/>
        </w:rPr>
      </w:pPr>
      <w:r w:rsidRPr="00612263">
        <w:rPr>
          <w:rFonts w:cs="Arial"/>
          <w:b/>
          <w:sz w:val="24"/>
          <w:szCs w:val="24"/>
        </w:rPr>
        <w:t xml:space="preserve">Artículo 127. </w:t>
      </w:r>
      <w:r w:rsidRPr="00612263">
        <w:rPr>
          <w:rFonts w:cs="Arial"/>
          <w:sz w:val="24"/>
          <w:szCs w:val="24"/>
        </w:rPr>
        <w:t>Los trámites de autorización en materia de impacto ambiental y de cambio de uso del suelo en terrenos forestales podrán integrarse para seguir un solo trámite administrativo, conforme con las disposiciones que al efecto expida la Secretaría.</w:t>
      </w:r>
    </w:p>
    <w:p w:rsidR="00612263" w:rsidRDefault="00612263" w:rsidP="00612263">
      <w:pPr>
        <w:pStyle w:val="Texto0"/>
        <w:spacing w:after="0" w:line="360" w:lineRule="auto"/>
        <w:ind w:firstLine="0"/>
        <w:rPr>
          <w:rFonts w:cs="Arial"/>
          <w:sz w:val="24"/>
          <w:szCs w:val="24"/>
        </w:rPr>
      </w:pPr>
    </w:p>
    <w:p w:rsidR="00612263" w:rsidRPr="00C374ED" w:rsidRDefault="00612263" w:rsidP="00612263">
      <w:pPr>
        <w:pStyle w:val="Texto0"/>
        <w:spacing w:after="0" w:line="360" w:lineRule="auto"/>
        <w:ind w:firstLine="0"/>
        <w:rPr>
          <w:rFonts w:cs="Arial"/>
          <w:b/>
          <w:sz w:val="24"/>
          <w:szCs w:val="24"/>
        </w:rPr>
      </w:pPr>
      <w:r w:rsidRPr="00C374ED">
        <w:rPr>
          <w:rFonts w:cs="Arial"/>
          <w:b/>
          <w:sz w:val="24"/>
          <w:szCs w:val="24"/>
        </w:rPr>
        <w:t>Discusión</w:t>
      </w:r>
    </w:p>
    <w:p w:rsidR="00612263" w:rsidRPr="00C374ED" w:rsidRDefault="00E415E8" w:rsidP="00612263">
      <w:pPr>
        <w:pStyle w:val="Texto0"/>
        <w:spacing w:after="0" w:line="360" w:lineRule="auto"/>
        <w:ind w:firstLine="0"/>
        <w:rPr>
          <w:rFonts w:cs="Arial"/>
          <w:sz w:val="24"/>
          <w:szCs w:val="24"/>
        </w:rPr>
      </w:pPr>
      <w:r>
        <w:rPr>
          <w:rFonts w:cs="Arial"/>
          <w:sz w:val="24"/>
          <w:szCs w:val="24"/>
        </w:rPr>
        <w:t>Para e</w:t>
      </w:r>
      <w:r w:rsidR="00612263" w:rsidRPr="00C374ED">
        <w:rPr>
          <w:rFonts w:cs="Arial"/>
          <w:sz w:val="24"/>
          <w:szCs w:val="24"/>
        </w:rPr>
        <w:t xml:space="preserve">l predio el tambor de acuerdo al Programa Director Urbano de Ciudad del Carmen, Campeche publicado el en Periódico Oficial del Gobierno del estado de Campeche fue publicado el 22 de diciembre de 1993, el uso definido para ese predio era AV y </w:t>
      </w:r>
      <w:r w:rsidR="00C36204" w:rsidRPr="00C374ED">
        <w:rPr>
          <w:rFonts w:cs="Arial"/>
          <w:sz w:val="24"/>
          <w:szCs w:val="24"/>
        </w:rPr>
        <w:t>correspondía</w:t>
      </w:r>
      <w:r w:rsidR="00612263" w:rsidRPr="00C374ED">
        <w:rPr>
          <w:rFonts w:cs="Arial"/>
          <w:sz w:val="24"/>
          <w:szCs w:val="24"/>
        </w:rPr>
        <w:t xml:space="preserve"> a parque urbano-</w:t>
      </w:r>
      <w:r w:rsidR="00C36204" w:rsidRPr="00C374ED">
        <w:rPr>
          <w:rFonts w:cs="Arial"/>
          <w:sz w:val="24"/>
          <w:szCs w:val="24"/>
        </w:rPr>
        <w:t>áreas</w:t>
      </w:r>
      <w:r w:rsidR="00612263" w:rsidRPr="00C374ED">
        <w:rPr>
          <w:rFonts w:cs="Arial"/>
          <w:sz w:val="24"/>
          <w:szCs w:val="24"/>
        </w:rPr>
        <w:t xml:space="preserve"> deportivas.</w:t>
      </w:r>
    </w:p>
    <w:p w:rsidR="00612263" w:rsidRPr="00C374ED" w:rsidRDefault="00612263" w:rsidP="00612263">
      <w:pPr>
        <w:pStyle w:val="Texto0"/>
        <w:spacing w:after="0" w:line="360" w:lineRule="auto"/>
        <w:ind w:firstLine="0"/>
        <w:rPr>
          <w:rFonts w:cs="Arial"/>
          <w:sz w:val="24"/>
          <w:szCs w:val="24"/>
        </w:rPr>
      </w:pPr>
    </w:p>
    <w:p w:rsidR="00612263" w:rsidRPr="00C374ED" w:rsidRDefault="00C36204" w:rsidP="00612263">
      <w:pPr>
        <w:pStyle w:val="Texto0"/>
        <w:spacing w:after="0" w:line="360" w:lineRule="auto"/>
        <w:ind w:firstLine="0"/>
        <w:rPr>
          <w:rFonts w:eastAsiaTheme="minorHAnsi" w:cs="Arial"/>
          <w:sz w:val="24"/>
          <w:szCs w:val="24"/>
          <w:lang w:val="es-MX" w:eastAsia="en-US"/>
        </w:rPr>
      </w:pPr>
      <w:r>
        <w:rPr>
          <w:rFonts w:cs="Arial"/>
          <w:sz w:val="24"/>
          <w:szCs w:val="24"/>
        </w:rPr>
        <w:lastRenderedPageBreak/>
        <w:t xml:space="preserve">En la actualización del </w:t>
      </w:r>
      <w:r w:rsidR="00612263" w:rsidRPr="00C374ED">
        <w:rPr>
          <w:rFonts w:eastAsiaTheme="minorHAnsi" w:cs="Arial"/>
          <w:sz w:val="24"/>
          <w:szCs w:val="24"/>
          <w:lang w:val="es-MX" w:eastAsia="en-US"/>
        </w:rPr>
        <w:t>Programa Director Urbano Del Centro De Población</w:t>
      </w:r>
      <w:r w:rsidR="00612263" w:rsidRPr="00C374ED">
        <w:rPr>
          <w:rFonts w:cs="Arial"/>
          <w:sz w:val="24"/>
          <w:szCs w:val="24"/>
        </w:rPr>
        <w:t xml:space="preserve"> </w:t>
      </w:r>
      <w:r w:rsidR="00612263" w:rsidRPr="00C374ED">
        <w:rPr>
          <w:rFonts w:eastAsiaTheme="minorHAnsi" w:cs="Arial"/>
          <w:sz w:val="24"/>
          <w:szCs w:val="24"/>
          <w:lang w:val="es-MX" w:eastAsia="en-US"/>
        </w:rPr>
        <w:t xml:space="preserve">Ciudad Del Carmen, Campeche del año 2009 se </w:t>
      </w:r>
      <w:r w:rsidRPr="00C374ED">
        <w:rPr>
          <w:rFonts w:eastAsiaTheme="minorHAnsi" w:cs="Arial"/>
          <w:sz w:val="24"/>
          <w:szCs w:val="24"/>
          <w:lang w:val="es-MX" w:eastAsia="en-US"/>
        </w:rPr>
        <w:t>definió</w:t>
      </w:r>
      <w:r w:rsidR="00612263" w:rsidRPr="00C374ED">
        <w:rPr>
          <w:rFonts w:eastAsiaTheme="minorHAnsi" w:cs="Arial"/>
          <w:sz w:val="24"/>
          <w:szCs w:val="24"/>
          <w:lang w:val="es-MX" w:eastAsia="en-US"/>
        </w:rPr>
        <w:t xml:space="preserve"> al predio El Tambor como Habitacional Mixto Sustentable, es evidente que se cambio el uso del suelo por la autoridad local es decir el H. Ayuntamiento de Carmen </w:t>
      </w:r>
      <w:r w:rsidR="00DE1486" w:rsidRPr="00C374ED">
        <w:rPr>
          <w:rFonts w:eastAsiaTheme="minorHAnsi" w:cs="Arial"/>
          <w:sz w:val="24"/>
          <w:szCs w:val="24"/>
          <w:lang w:val="es-MX" w:eastAsia="en-US"/>
        </w:rPr>
        <w:t xml:space="preserve">esta situación de dio </w:t>
      </w:r>
      <w:r w:rsidR="00612263" w:rsidRPr="00C374ED">
        <w:rPr>
          <w:rFonts w:eastAsiaTheme="minorHAnsi" w:cs="Arial"/>
          <w:sz w:val="24"/>
          <w:szCs w:val="24"/>
          <w:lang w:val="es-MX" w:eastAsia="en-US"/>
        </w:rPr>
        <w:t xml:space="preserve">en una sesión de cabildo de fecha </w:t>
      </w:r>
      <w:r w:rsidR="00DE1486" w:rsidRPr="00C374ED">
        <w:rPr>
          <w:rFonts w:eastAsiaTheme="minorHAnsi" w:cs="Arial"/>
          <w:sz w:val="24"/>
          <w:szCs w:val="24"/>
          <w:lang w:val="es-MX" w:eastAsia="en-US"/>
        </w:rPr>
        <w:t xml:space="preserve">8 de febrero de 2008, por lo tanto la modificación </w:t>
      </w:r>
      <w:r w:rsidR="00E415E8" w:rsidRPr="00C374ED">
        <w:rPr>
          <w:rFonts w:eastAsiaTheme="minorHAnsi" w:cs="Arial"/>
          <w:sz w:val="24"/>
          <w:szCs w:val="24"/>
          <w:lang w:val="es-MX" w:eastAsia="en-US"/>
        </w:rPr>
        <w:t>surtió</w:t>
      </w:r>
      <w:r w:rsidR="00DE1486" w:rsidRPr="00C374ED">
        <w:rPr>
          <w:rFonts w:eastAsiaTheme="minorHAnsi" w:cs="Arial"/>
          <w:sz w:val="24"/>
          <w:szCs w:val="24"/>
          <w:lang w:val="es-MX" w:eastAsia="en-US"/>
        </w:rPr>
        <w:t xml:space="preserve"> efectos para la actualización referida.</w:t>
      </w:r>
    </w:p>
    <w:p w:rsidR="00DE1486" w:rsidRPr="00C374ED" w:rsidRDefault="00DE1486" w:rsidP="00612263">
      <w:pPr>
        <w:pStyle w:val="Texto0"/>
        <w:spacing w:after="0" w:line="360" w:lineRule="auto"/>
        <w:ind w:firstLine="0"/>
        <w:rPr>
          <w:rFonts w:eastAsiaTheme="minorHAnsi" w:cs="Arial"/>
          <w:sz w:val="24"/>
          <w:szCs w:val="24"/>
          <w:lang w:val="es-MX" w:eastAsia="en-US"/>
        </w:rPr>
      </w:pPr>
    </w:p>
    <w:p w:rsidR="00DE1486" w:rsidRPr="00C374ED" w:rsidRDefault="00C374ED" w:rsidP="00DE1486">
      <w:pPr>
        <w:pStyle w:val="Texto0"/>
        <w:spacing w:after="0" w:line="360" w:lineRule="auto"/>
        <w:ind w:firstLine="0"/>
        <w:rPr>
          <w:rFonts w:cs="Arial"/>
          <w:sz w:val="24"/>
          <w:szCs w:val="24"/>
        </w:rPr>
      </w:pPr>
      <w:r>
        <w:rPr>
          <w:rFonts w:eastAsiaTheme="minorHAnsi" w:cs="Arial"/>
          <w:sz w:val="24"/>
          <w:szCs w:val="24"/>
          <w:lang w:val="es-MX" w:eastAsia="en-US"/>
        </w:rPr>
        <w:t>Sin embargo cabe hacer la a</w:t>
      </w:r>
      <w:r w:rsidR="00DE1486" w:rsidRPr="00C374ED">
        <w:rPr>
          <w:rFonts w:eastAsiaTheme="minorHAnsi" w:cs="Arial"/>
          <w:sz w:val="24"/>
          <w:szCs w:val="24"/>
          <w:lang w:val="es-MX" w:eastAsia="en-US"/>
        </w:rPr>
        <w:t>c</w:t>
      </w:r>
      <w:r>
        <w:rPr>
          <w:rFonts w:eastAsiaTheme="minorHAnsi" w:cs="Arial"/>
          <w:sz w:val="24"/>
          <w:szCs w:val="24"/>
          <w:lang w:val="es-MX" w:eastAsia="en-US"/>
        </w:rPr>
        <w:t>la</w:t>
      </w:r>
      <w:r w:rsidR="00DE1486" w:rsidRPr="00C374ED">
        <w:rPr>
          <w:rFonts w:eastAsiaTheme="minorHAnsi" w:cs="Arial"/>
          <w:sz w:val="24"/>
          <w:szCs w:val="24"/>
          <w:lang w:val="es-MX" w:eastAsia="en-US"/>
        </w:rPr>
        <w:t xml:space="preserve">ración que el predio El Tambor no es un predio urbano es un predio Forestal pues la definición de la </w:t>
      </w:r>
      <w:r w:rsidR="00DE1486" w:rsidRPr="00C374ED">
        <w:rPr>
          <w:rFonts w:cs="Arial"/>
          <w:color w:val="000000" w:themeColor="text1"/>
          <w:sz w:val="24"/>
          <w:szCs w:val="24"/>
        </w:rPr>
        <w:t xml:space="preserve">Ley General de Desarrollo Forestal Sustentable establece lo siguiente: </w:t>
      </w:r>
    </w:p>
    <w:p w:rsidR="00DE1486" w:rsidRPr="001148F9" w:rsidRDefault="00DE1486" w:rsidP="00DE1486">
      <w:pPr>
        <w:pStyle w:val="Puesto"/>
        <w:spacing w:line="360" w:lineRule="auto"/>
        <w:jc w:val="both"/>
        <w:rPr>
          <w:b w:val="0"/>
          <w:color w:val="000000" w:themeColor="text1"/>
          <w:szCs w:val="24"/>
        </w:rPr>
      </w:pPr>
    </w:p>
    <w:p w:rsidR="00DE1486" w:rsidRPr="001148F9" w:rsidRDefault="00DE1486" w:rsidP="00DE1486">
      <w:pPr>
        <w:spacing w:line="360" w:lineRule="auto"/>
        <w:jc w:val="both"/>
        <w:rPr>
          <w:sz w:val="24"/>
          <w:szCs w:val="24"/>
        </w:rPr>
      </w:pPr>
      <w:r w:rsidRPr="001148F9">
        <w:rPr>
          <w:b/>
          <w:sz w:val="24"/>
          <w:szCs w:val="24"/>
        </w:rPr>
        <w:t>Selva</w:t>
      </w:r>
      <w:r w:rsidRPr="001148F9">
        <w:rPr>
          <w:sz w:val="24"/>
          <w:szCs w:val="24"/>
        </w:rPr>
        <w:t>, vegetación forestal de clima tropical en la que predominan especies leñosas perennes que se desarrollan en forma espontánea, con una cobertura de copa mayor al diez por ciento de la superficie que ocupa, siempre que formen masas mayores a 1,500 metros cuadrados, excluyendo a los acahuales. En esta categoría se incluyen a todos los tipos de selva, manglar y palmar de la clasificación del Instituto Nacional de Estadística, Geografía e Informática</w:t>
      </w:r>
    </w:p>
    <w:p w:rsidR="00DE1486" w:rsidRPr="001148F9" w:rsidRDefault="00DE1486" w:rsidP="00DE1486">
      <w:pPr>
        <w:spacing w:line="360" w:lineRule="auto"/>
        <w:jc w:val="both"/>
        <w:rPr>
          <w:color w:val="000000" w:themeColor="text1"/>
          <w:sz w:val="24"/>
          <w:szCs w:val="24"/>
        </w:rPr>
      </w:pPr>
    </w:p>
    <w:p w:rsidR="00DE1486" w:rsidRPr="00974C46" w:rsidRDefault="00DE1486" w:rsidP="00DE1486">
      <w:pPr>
        <w:spacing w:line="360" w:lineRule="auto"/>
        <w:jc w:val="both"/>
        <w:rPr>
          <w:sz w:val="24"/>
          <w:szCs w:val="24"/>
        </w:rPr>
      </w:pPr>
      <w:r w:rsidRPr="00974C46">
        <w:rPr>
          <w:b/>
          <w:sz w:val="24"/>
          <w:szCs w:val="24"/>
        </w:rPr>
        <w:t>Vegetación forestal:</w:t>
      </w:r>
      <w:r w:rsidRPr="00974C46">
        <w:rPr>
          <w:sz w:val="24"/>
          <w:szCs w:val="24"/>
        </w:rPr>
        <w:t xml:space="preserve"> El conjunto de plantas y hongos que crecen y se desarrollan en forma natural, formando bosques, selvas, zonas áridas y semiáridas, y otros ecosistemas, dando lugar al desarrollo y convivencia equilibrada de otros recursos y procesos naturales.</w:t>
      </w:r>
    </w:p>
    <w:p w:rsidR="00DE1486" w:rsidRPr="00974C46" w:rsidRDefault="00DE1486" w:rsidP="00DE1486">
      <w:pPr>
        <w:spacing w:line="360" w:lineRule="auto"/>
        <w:jc w:val="both"/>
        <w:rPr>
          <w:sz w:val="24"/>
          <w:szCs w:val="24"/>
        </w:rPr>
      </w:pPr>
    </w:p>
    <w:p w:rsidR="00DE1486" w:rsidRDefault="00DE1486" w:rsidP="00DE1486">
      <w:pPr>
        <w:spacing w:line="360" w:lineRule="auto"/>
        <w:jc w:val="both"/>
        <w:rPr>
          <w:sz w:val="24"/>
          <w:szCs w:val="24"/>
        </w:rPr>
      </w:pPr>
      <w:r w:rsidRPr="00974C46">
        <w:rPr>
          <w:b/>
          <w:sz w:val="24"/>
          <w:szCs w:val="24"/>
        </w:rPr>
        <w:t>Terreno forestal:</w:t>
      </w:r>
      <w:r w:rsidRPr="00974C46">
        <w:rPr>
          <w:sz w:val="24"/>
          <w:szCs w:val="24"/>
        </w:rPr>
        <w:t xml:space="preserve"> El que está cubierto por vegetación forestal</w:t>
      </w:r>
    </w:p>
    <w:p w:rsidR="00DE1486" w:rsidRDefault="00DE1486" w:rsidP="00DE1486">
      <w:pPr>
        <w:spacing w:line="360" w:lineRule="auto"/>
        <w:jc w:val="both"/>
        <w:rPr>
          <w:sz w:val="24"/>
          <w:szCs w:val="24"/>
        </w:rPr>
      </w:pPr>
    </w:p>
    <w:p w:rsidR="00DE1486" w:rsidRPr="00FC3811" w:rsidRDefault="00FC3811" w:rsidP="00DE1486">
      <w:pPr>
        <w:spacing w:line="360" w:lineRule="auto"/>
        <w:jc w:val="both"/>
        <w:rPr>
          <w:sz w:val="24"/>
          <w:szCs w:val="24"/>
        </w:rPr>
      </w:pPr>
      <w:r w:rsidRPr="00FC3811">
        <w:rPr>
          <w:sz w:val="24"/>
          <w:szCs w:val="24"/>
        </w:rPr>
        <w:t xml:space="preserve">Bajo la tesis que el predio El Tambor cumple con lo que la Ley  reglamentaria del Artículo 27 de la Constitución Política de los Estados Unidos Mexicanos, ya que sus disposiciones son de orden e interés público y de observancia general en todo el territorio nacional, y tiene por objeto regular y fomentar la conservación, protección, restauración, producción, ordenación, el cultivo, manejo y aprovechamiento de los ecosistemas forestales del país y sus recursos, así como </w:t>
      </w:r>
      <w:r w:rsidRPr="00FC3811">
        <w:rPr>
          <w:sz w:val="24"/>
          <w:szCs w:val="24"/>
        </w:rPr>
        <w:lastRenderedPageBreak/>
        <w:t>distribuir las competencias que en materia forestal</w:t>
      </w:r>
      <w:r>
        <w:rPr>
          <w:sz w:val="24"/>
          <w:szCs w:val="24"/>
        </w:rPr>
        <w:t xml:space="preserve"> es aplicable la aplicación por parte del Gobierno Federal la autorización para el cambio de uso del suelo de terrenos forestales y no al H. Ayunt</w:t>
      </w:r>
      <w:r w:rsidR="00E415E8">
        <w:rPr>
          <w:sz w:val="24"/>
          <w:szCs w:val="24"/>
        </w:rPr>
        <w:t>amiento de Carmen a través de u</w:t>
      </w:r>
      <w:r>
        <w:rPr>
          <w:sz w:val="24"/>
          <w:szCs w:val="24"/>
        </w:rPr>
        <w:t>n</w:t>
      </w:r>
      <w:r w:rsidR="00E415E8">
        <w:rPr>
          <w:sz w:val="24"/>
          <w:szCs w:val="24"/>
        </w:rPr>
        <w:t>a</w:t>
      </w:r>
      <w:r>
        <w:rPr>
          <w:sz w:val="24"/>
          <w:szCs w:val="24"/>
        </w:rPr>
        <w:t xml:space="preserve"> sesión de Cabido, esto </w:t>
      </w:r>
      <w:r w:rsidR="00C374ED">
        <w:rPr>
          <w:sz w:val="24"/>
          <w:szCs w:val="24"/>
        </w:rPr>
        <w:t>va</w:t>
      </w:r>
      <w:r>
        <w:rPr>
          <w:sz w:val="24"/>
          <w:szCs w:val="24"/>
        </w:rPr>
        <w:t>,</w:t>
      </w:r>
      <w:r w:rsidR="00C374ED">
        <w:rPr>
          <w:sz w:val="24"/>
          <w:szCs w:val="24"/>
        </w:rPr>
        <w:t xml:space="preserve"> </w:t>
      </w:r>
      <w:r>
        <w:rPr>
          <w:sz w:val="24"/>
          <w:szCs w:val="24"/>
        </w:rPr>
        <w:t xml:space="preserve">mas </w:t>
      </w:r>
      <w:r w:rsidR="00C374ED">
        <w:rPr>
          <w:sz w:val="24"/>
          <w:szCs w:val="24"/>
        </w:rPr>
        <w:t>allá</w:t>
      </w:r>
      <w:r>
        <w:rPr>
          <w:sz w:val="24"/>
          <w:szCs w:val="24"/>
        </w:rPr>
        <w:t xml:space="preserve"> por tanto el criterio utilizado por la  autoridad municipal no fue el correcto, puesto que no le corresponde ya que no puede cambiar el uso del suelo de un terreno forestal, en este caso es ilegitima la determinación tomada el 08 de febrero de 2008 y por tanto ilegitimo es el </w:t>
      </w:r>
      <w:r w:rsidR="00C36204">
        <w:rPr>
          <w:sz w:val="24"/>
          <w:szCs w:val="24"/>
        </w:rPr>
        <w:t>uso</w:t>
      </w:r>
      <w:r>
        <w:rPr>
          <w:sz w:val="24"/>
          <w:szCs w:val="24"/>
        </w:rPr>
        <w:t xml:space="preserve"> que actual</w:t>
      </w:r>
      <w:r w:rsidR="00C36204">
        <w:rPr>
          <w:sz w:val="24"/>
          <w:szCs w:val="24"/>
        </w:rPr>
        <w:t>mente</w:t>
      </w:r>
      <w:r>
        <w:rPr>
          <w:sz w:val="24"/>
          <w:szCs w:val="24"/>
        </w:rPr>
        <w:t xml:space="preserve"> se le quiere dar al predio El Tambor.</w:t>
      </w:r>
    </w:p>
    <w:p w:rsidR="00612263" w:rsidRPr="00DE1486" w:rsidRDefault="00612263" w:rsidP="00612263">
      <w:pPr>
        <w:pStyle w:val="Texto0"/>
        <w:spacing w:after="0" w:line="360" w:lineRule="auto"/>
        <w:ind w:firstLine="0"/>
        <w:rPr>
          <w:rFonts w:cs="Arial"/>
          <w:sz w:val="24"/>
          <w:szCs w:val="24"/>
          <w:lang w:val="es-ES_tradnl"/>
        </w:rPr>
      </w:pPr>
    </w:p>
    <w:p w:rsidR="00E70104" w:rsidRPr="00C36204" w:rsidRDefault="00C374ED" w:rsidP="00E70104">
      <w:pPr>
        <w:rPr>
          <w:b/>
          <w:sz w:val="24"/>
          <w:szCs w:val="24"/>
          <w:lang w:val="es-ES"/>
        </w:rPr>
      </w:pPr>
      <w:r w:rsidRPr="00C36204">
        <w:rPr>
          <w:b/>
          <w:sz w:val="24"/>
          <w:szCs w:val="24"/>
          <w:lang w:val="es-ES"/>
        </w:rPr>
        <w:t>Conclusión</w:t>
      </w:r>
    </w:p>
    <w:p w:rsidR="00C374ED" w:rsidRDefault="00C374ED" w:rsidP="00E70104">
      <w:pPr>
        <w:rPr>
          <w:lang w:val="es-ES"/>
        </w:rPr>
      </w:pPr>
    </w:p>
    <w:p w:rsidR="00C36204" w:rsidRPr="00C36204" w:rsidRDefault="00C374ED" w:rsidP="00C36204">
      <w:pPr>
        <w:pStyle w:val="western"/>
        <w:spacing w:before="0" w:beforeAutospacing="0" w:after="0" w:afterAutospacing="0" w:line="360" w:lineRule="auto"/>
        <w:jc w:val="both"/>
        <w:rPr>
          <w:rFonts w:ascii="Arial" w:hAnsi="Arial" w:cs="Arial"/>
          <w:bCs/>
        </w:rPr>
      </w:pPr>
      <w:r>
        <w:rPr>
          <w:color w:val="000000"/>
          <w:shd w:val="clear" w:color="auto" w:fill="FAFAFA"/>
        </w:rPr>
        <w:t>El</w:t>
      </w:r>
      <w:r w:rsidRPr="00974C46">
        <w:rPr>
          <w:rFonts w:ascii="Arial" w:hAnsi="Arial" w:cs="Arial"/>
          <w:color w:val="000000"/>
          <w:shd w:val="clear" w:color="auto" w:fill="FAFAFA"/>
          <w:lang w:val="es-ES_tradnl"/>
        </w:rPr>
        <w:t xml:space="preserve"> Predio El Tambor se define como un  terreno forestal, pues contiene un </w:t>
      </w:r>
      <w:r w:rsidRPr="00974C46">
        <w:rPr>
          <w:rFonts w:ascii="Arial" w:hAnsi="Arial" w:cs="Arial"/>
        </w:rPr>
        <w:t xml:space="preserve"> conjunto de plantas que crecen y se desarrollan en forma natural, formando un ecosistema que da  lugar al desarrollo y convivencia equilibrada de otro</w:t>
      </w:r>
      <w:r w:rsidR="00C36204">
        <w:t xml:space="preserve">s recursos y procesos naturales, la modificación al uso del suelo al predio El Tambor por parte del H. Ayuntamiento de Carmen del  </w:t>
      </w:r>
      <w:r w:rsidR="00C36204" w:rsidRPr="00C374ED">
        <w:rPr>
          <w:rFonts w:ascii="Arial" w:eastAsiaTheme="minorHAnsi" w:hAnsi="Arial" w:cs="Arial"/>
          <w:lang w:val="es-MX" w:eastAsia="en-US"/>
        </w:rPr>
        <w:t>8 de febrero de 2008</w:t>
      </w:r>
      <w:r w:rsidR="00C36204">
        <w:rPr>
          <w:rFonts w:ascii="Arial" w:eastAsiaTheme="minorHAnsi" w:hAnsi="Arial" w:cs="Arial"/>
          <w:lang w:val="es-MX" w:eastAsia="en-US"/>
        </w:rPr>
        <w:t xml:space="preserve">, </w:t>
      </w:r>
      <w:r w:rsidR="00C36204">
        <w:t xml:space="preserve">fue un acto ilegal pues cambio el uso del suelo de un predio forestal sin tener facultad expresa para ello, la modificación de cambio de uso de suelo forestal le corresponde al ejecutivo federal a </w:t>
      </w:r>
      <w:r w:rsidR="00C36204" w:rsidRPr="00C36204">
        <w:rPr>
          <w:lang w:val="es-MX"/>
        </w:rPr>
        <w:t>través</w:t>
      </w:r>
      <w:r w:rsidR="00C36204">
        <w:t xml:space="preserve"> de la Secretaria de Medio Ambiente y Recursos Naturales, lo anterior fundamento en lo que establece </w:t>
      </w:r>
      <w:r w:rsidR="00C36204" w:rsidRPr="00C36204">
        <w:rPr>
          <w:color w:val="000000" w:themeColor="text1"/>
        </w:rPr>
        <w:t>La Ley General de Desarrollo Forestal Sustentable, publicada en el Diario Oficial de la Federa</w:t>
      </w:r>
      <w:r w:rsidR="00C36204">
        <w:rPr>
          <w:color w:val="000000" w:themeColor="text1"/>
        </w:rPr>
        <w:t xml:space="preserve">ción el 25 de febrero de 2003 y su Reglamento </w:t>
      </w:r>
      <w:r w:rsidR="00C36204" w:rsidRPr="00C36204">
        <w:rPr>
          <w:rFonts w:ascii="Arial" w:hAnsi="Arial" w:cs="Arial"/>
          <w:bCs/>
        </w:rPr>
        <w:t>publicado en el Diario Oficial de la Federación el 21 de febrero de 2005</w:t>
      </w:r>
    </w:p>
    <w:p w:rsidR="00C36204" w:rsidRPr="00C36204" w:rsidRDefault="00C36204" w:rsidP="00C36204">
      <w:pPr>
        <w:pStyle w:val="texto"/>
        <w:spacing w:after="0" w:line="360" w:lineRule="auto"/>
        <w:ind w:firstLine="0"/>
        <w:rPr>
          <w:color w:val="000000" w:themeColor="text1"/>
          <w:sz w:val="24"/>
          <w:szCs w:val="24"/>
          <w:lang w:val="es-ES"/>
        </w:rPr>
      </w:pPr>
    </w:p>
    <w:p w:rsidR="00C374ED" w:rsidRPr="00974C46" w:rsidRDefault="00C374ED" w:rsidP="00C374ED">
      <w:pPr>
        <w:spacing w:line="360" w:lineRule="auto"/>
        <w:jc w:val="both"/>
        <w:rPr>
          <w:sz w:val="24"/>
          <w:szCs w:val="24"/>
        </w:rPr>
      </w:pPr>
    </w:p>
    <w:p w:rsidR="00C374ED" w:rsidRPr="00C374ED" w:rsidRDefault="00C374ED" w:rsidP="00E70104"/>
    <w:sectPr w:rsidR="00C374ED" w:rsidRPr="00C374ED" w:rsidSect="00C36204">
      <w:headerReference w:type="default" r:id="rId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7F9" w:rsidRDefault="00EB57F9" w:rsidP="00EA7DD6">
      <w:r>
        <w:separator/>
      </w:r>
    </w:p>
  </w:endnote>
  <w:endnote w:type="continuationSeparator" w:id="0">
    <w:p w:rsidR="00EB57F9" w:rsidRDefault="00EB57F9" w:rsidP="00EA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433259"/>
      <w:docPartObj>
        <w:docPartGallery w:val="Page Numbers (Bottom of Page)"/>
        <w:docPartUnique/>
      </w:docPartObj>
    </w:sdtPr>
    <w:sdtEndPr/>
    <w:sdtContent>
      <w:p w:rsidR="00C36204" w:rsidRDefault="00C36204">
        <w:pPr>
          <w:pStyle w:val="Piedepgina"/>
          <w:jc w:val="center"/>
        </w:pPr>
        <w:r>
          <w:fldChar w:fldCharType="begin"/>
        </w:r>
        <w:r>
          <w:instrText>PAGE   \* MERGEFORMAT</w:instrText>
        </w:r>
        <w:r>
          <w:fldChar w:fldCharType="separate"/>
        </w:r>
        <w:r w:rsidR="00422010" w:rsidRPr="00422010">
          <w:rPr>
            <w:noProof/>
            <w:lang w:val="es-ES"/>
          </w:rPr>
          <w:t>1</w:t>
        </w:r>
        <w:r>
          <w:fldChar w:fldCharType="end"/>
        </w:r>
      </w:p>
    </w:sdtContent>
  </w:sdt>
  <w:p w:rsidR="00C36204" w:rsidRDefault="00C362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7F9" w:rsidRDefault="00EB57F9" w:rsidP="00EA7DD6">
      <w:r>
        <w:separator/>
      </w:r>
    </w:p>
  </w:footnote>
  <w:footnote w:type="continuationSeparator" w:id="0">
    <w:p w:rsidR="00EB57F9" w:rsidRDefault="00EB57F9" w:rsidP="00EA7D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204" w:rsidRPr="00C36204" w:rsidRDefault="00EB57F9" w:rsidP="00C36204">
    <w:pPr>
      <w:pStyle w:val="Encabezado"/>
      <w:jc w:val="center"/>
      <w:rPr>
        <w:sz w:val="24"/>
        <w:szCs w:val="24"/>
        <w:u w:val="single"/>
      </w:rPr>
    </w:pPr>
    <w:sdt>
      <w:sdtPr>
        <w:rPr>
          <w:sz w:val="24"/>
          <w:szCs w:val="24"/>
          <w:u w:val="single"/>
        </w:rPr>
        <w:id w:val="-370917192"/>
        <w:docPartObj>
          <w:docPartGallery w:val="Watermarks"/>
          <w:docPartUnique/>
        </w:docPartObj>
      </w:sdtPr>
      <w:sdtEndPr/>
      <w:sdtContent>
        <w:r>
          <w:rPr>
            <w:sz w:val="24"/>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3510" o:spid="_x0000_s2049" type="#_x0000_t136" style="position:absolute;left:0;text-align:left;margin-left:0;margin-top:0;width:519.2pt;height:103.8pt;rotation:315;z-index:-251658752;mso-position-horizontal:center;mso-position-horizontal-relative:margin;mso-position-vertical:center;mso-position-vertical-relative:margin" o:allowincell="f" fillcolor="silver" stroked="f">
              <v:fill opacity=".5"/>
              <v:textpath style="font-family:&quot;calibri&quot;;font-size:1pt" string="Grupo RE-evolución"/>
              <w10:wrap anchorx="margin" anchory="margin"/>
            </v:shape>
          </w:pict>
        </w:r>
      </w:sdtContent>
    </w:sdt>
    <w:r w:rsidR="00C36204" w:rsidRPr="00C36204">
      <w:rPr>
        <w:sz w:val="24"/>
        <w:szCs w:val="24"/>
        <w:u w:val="single"/>
      </w:rPr>
      <w:t>Grupo RE-evolución</w:t>
    </w:r>
  </w:p>
  <w:p w:rsidR="00EA7DD6" w:rsidRPr="00C36204" w:rsidRDefault="00EA7DD6">
    <w:pPr>
      <w:pStyle w:val="Encabezado"/>
      <w:rPr>
        <w:sz w:val="24"/>
        <w:szCs w:val="24"/>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104"/>
    <w:rsid w:val="0023735D"/>
    <w:rsid w:val="00422010"/>
    <w:rsid w:val="00612263"/>
    <w:rsid w:val="007C1B87"/>
    <w:rsid w:val="0081326D"/>
    <w:rsid w:val="00C36204"/>
    <w:rsid w:val="00C374ED"/>
    <w:rsid w:val="00DE1486"/>
    <w:rsid w:val="00E415E8"/>
    <w:rsid w:val="00E70104"/>
    <w:rsid w:val="00EA7DD6"/>
    <w:rsid w:val="00EB57F9"/>
    <w:rsid w:val="00FB5456"/>
    <w:rsid w:val="00FC3811"/>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E2B71D1-CEF4-4651-9303-5DCB6298B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104"/>
    <w:pPr>
      <w:spacing w:after="0" w:line="240" w:lineRule="auto"/>
    </w:pPr>
    <w:rPr>
      <w:rFonts w:ascii="Arial" w:eastAsia="Times New Roman" w:hAnsi="Arial" w:cs="Arial"/>
      <w:sz w:val="18"/>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E70104"/>
    <w:pPr>
      <w:spacing w:after="101" w:line="216" w:lineRule="atLeast"/>
      <w:ind w:firstLine="288"/>
      <w:jc w:val="both"/>
    </w:pPr>
  </w:style>
  <w:style w:type="paragraph" w:styleId="Textosinformato">
    <w:name w:val="Plain Text"/>
    <w:basedOn w:val="Normal"/>
    <w:link w:val="TextosinformatoCar"/>
    <w:rsid w:val="00E70104"/>
    <w:rPr>
      <w:rFonts w:ascii="Courier New" w:hAnsi="Courier New" w:cs="Times New Roman"/>
      <w:sz w:val="20"/>
      <w:lang w:val="es-ES" w:eastAsia="es-ES"/>
    </w:rPr>
  </w:style>
  <w:style w:type="character" w:customStyle="1" w:styleId="TextosinformatoCar">
    <w:name w:val="Texto sin formato Car"/>
    <w:basedOn w:val="Fuentedeprrafopredeter"/>
    <w:link w:val="Textosinformato"/>
    <w:rsid w:val="00E70104"/>
    <w:rPr>
      <w:rFonts w:ascii="Courier New" w:eastAsia="Times New Roman" w:hAnsi="Courier New" w:cs="Times New Roman"/>
      <w:sz w:val="20"/>
      <w:szCs w:val="20"/>
      <w:lang w:val="es-ES" w:eastAsia="es-ES"/>
    </w:rPr>
  </w:style>
  <w:style w:type="paragraph" w:customStyle="1" w:styleId="Texto0">
    <w:name w:val="Texto"/>
    <w:basedOn w:val="Normal"/>
    <w:link w:val="TextoCar"/>
    <w:rsid w:val="00E70104"/>
    <w:pPr>
      <w:spacing w:after="101" w:line="216" w:lineRule="exact"/>
      <w:ind w:firstLine="288"/>
      <w:jc w:val="both"/>
    </w:pPr>
    <w:rPr>
      <w:rFonts w:cs="Times New Roman"/>
      <w:szCs w:val="18"/>
      <w:lang w:val="es-ES" w:eastAsia="es-ES"/>
    </w:rPr>
  </w:style>
  <w:style w:type="character" w:customStyle="1" w:styleId="TextoCar">
    <w:name w:val="Texto Car"/>
    <w:link w:val="Texto0"/>
    <w:locked/>
    <w:rsid w:val="00E70104"/>
    <w:rPr>
      <w:rFonts w:ascii="Arial" w:eastAsia="Times New Roman" w:hAnsi="Arial" w:cs="Times New Roman"/>
      <w:sz w:val="18"/>
      <w:szCs w:val="18"/>
      <w:lang w:val="es-ES" w:eastAsia="es-ES"/>
    </w:rPr>
  </w:style>
  <w:style w:type="paragraph" w:styleId="Encabezado">
    <w:name w:val="header"/>
    <w:basedOn w:val="Normal"/>
    <w:link w:val="EncabezadoCar"/>
    <w:uiPriority w:val="99"/>
    <w:unhideWhenUsed/>
    <w:rsid w:val="00EA7DD6"/>
    <w:pPr>
      <w:tabs>
        <w:tab w:val="center" w:pos="4419"/>
        <w:tab w:val="right" w:pos="8838"/>
      </w:tabs>
    </w:pPr>
  </w:style>
  <w:style w:type="character" w:customStyle="1" w:styleId="EncabezadoCar">
    <w:name w:val="Encabezado Car"/>
    <w:basedOn w:val="Fuentedeprrafopredeter"/>
    <w:link w:val="Encabezado"/>
    <w:uiPriority w:val="99"/>
    <w:rsid w:val="00EA7DD6"/>
    <w:rPr>
      <w:rFonts w:ascii="Arial" w:eastAsia="Times New Roman" w:hAnsi="Arial" w:cs="Arial"/>
      <w:sz w:val="18"/>
      <w:szCs w:val="20"/>
      <w:lang w:val="es-ES_tradnl" w:eastAsia="es-MX"/>
    </w:rPr>
  </w:style>
  <w:style w:type="paragraph" w:styleId="Piedepgina">
    <w:name w:val="footer"/>
    <w:basedOn w:val="Normal"/>
    <w:link w:val="PiedepginaCar"/>
    <w:uiPriority w:val="99"/>
    <w:unhideWhenUsed/>
    <w:rsid w:val="00EA7DD6"/>
    <w:pPr>
      <w:tabs>
        <w:tab w:val="center" w:pos="4419"/>
        <w:tab w:val="right" w:pos="8838"/>
      </w:tabs>
    </w:pPr>
  </w:style>
  <w:style w:type="character" w:customStyle="1" w:styleId="PiedepginaCar">
    <w:name w:val="Pie de página Car"/>
    <w:basedOn w:val="Fuentedeprrafopredeter"/>
    <w:link w:val="Piedepgina"/>
    <w:uiPriority w:val="99"/>
    <w:rsid w:val="00EA7DD6"/>
    <w:rPr>
      <w:rFonts w:ascii="Arial" w:eastAsia="Times New Roman" w:hAnsi="Arial" w:cs="Arial"/>
      <w:sz w:val="18"/>
      <w:szCs w:val="20"/>
      <w:lang w:val="es-ES_tradnl" w:eastAsia="es-MX"/>
    </w:rPr>
  </w:style>
  <w:style w:type="paragraph" w:styleId="Textodeglobo">
    <w:name w:val="Balloon Text"/>
    <w:basedOn w:val="Normal"/>
    <w:link w:val="TextodegloboCar"/>
    <w:uiPriority w:val="99"/>
    <w:semiHidden/>
    <w:unhideWhenUsed/>
    <w:rsid w:val="00EA7DD6"/>
    <w:rPr>
      <w:rFonts w:ascii="Tahoma" w:hAnsi="Tahoma" w:cs="Tahoma"/>
      <w:sz w:val="16"/>
      <w:szCs w:val="16"/>
    </w:rPr>
  </w:style>
  <w:style w:type="character" w:customStyle="1" w:styleId="TextodegloboCar">
    <w:name w:val="Texto de globo Car"/>
    <w:basedOn w:val="Fuentedeprrafopredeter"/>
    <w:link w:val="Textodeglobo"/>
    <w:uiPriority w:val="99"/>
    <w:semiHidden/>
    <w:rsid w:val="00EA7DD6"/>
    <w:rPr>
      <w:rFonts w:ascii="Tahoma" w:eastAsia="Times New Roman" w:hAnsi="Tahoma" w:cs="Tahoma"/>
      <w:sz w:val="16"/>
      <w:szCs w:val="16"/>
      <w:lang w:val="es-ES_tradnl" w:eastAsia="es-MX"/>
    </w:rPr>
  </w:style>
  <w:style w:type="paragraph" w:styleId="Puesto">
    <w:name w:val="Title"/>
    <w:basedOn w:val="Normal"/>
    <w:link w:val="PuestoCar"/>
    <w:qFormat/>
    <w:rsid w:val="00612263"/>
    <w:pPr>
      <w:jc w:val="center"/>
    </w:pPr>
    <w:rPr>
      <w:b/>
      <w:bCs/>
      <w:color w:val="008000"/>
      <w:sz w:val="24"/>
    </w:rPr>
  </w:style>
  <w:style w:type="character" w:customStyle="1" w:styleId="PuestoCar">
    <w:name w:val="Puesto Car"/>
    <w:basedOn w:val="Fuentedeprrafopredeter"/>
    <w:link w:val="Puesto"/>
    <w:rsid w:val="00612263"/>
    <w:rPr>
      <w:rFonts w:ascii="Arial" w:eastAsia="Times New Roman" w:hAnsi="Arial" w:cs="Arial"/>
      <w:b/>
      <w:bCs/>
      <w:color w:val="008000"/>
      <w:sz w:val="24"/>
      <w:szCs w:val="20"/>
      <w:lang w:val="es-ES_tradnl" w:eastAsia="es-MX"/>
    </w:rPr>
  </w:style>
  <w:style w:type="paragraph" w:customStyle="1" w:styleId="Titulo1">
    <w:name w:val="Titulo 1"/>
    <w:basedOn w:val="Normal"/>
    <w:rsid w:val="00612263"/>
    <w:pPr>
      <w:pBdr>
        <w:bottom w:val="single" w:sz="12" w:space="1" w:color="auto"/>
      </w:pBdr>
      <w:jc w:val="both"/>
    </w:pPr>
    <w:rPr>
      <w:rFonts w:ascii="Times New Roman" w:hAnsi="Times New Roman"/>
      <w:b/>
      <w:szCs w:val="18"/>
      <w:lang w:eastAsia="es-ES"/>
    </w:rPr>
  </w:style>
  <w:style w:type="paragraph" w:customStyle="1" w:styleId="western">
    <w:name w:val="western"/>
    <w:basedOn w:val="Normal"/>
    <w:rsid w:val="00612263"/>
    <w:pPr>
      <w:spacing w:before="100" w:beforeAutospacing="1" w:after="100" w:afterAutospacing="1"/>
    </w:pPr>
    <w:rPr>
      <w:rFonts w:ascii="Arial Unicode MS" w:eastAsia="Arial Unicode MS" w:hAnsi="Arial Unicode MS" w:cs="Arial Unicode M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3690</Words>
  <Characters>20298</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Aurora burelo</cp:lastModifiedBy>
  <cp:revision>2</cp:revision>
  <cp:lastPrinted>2014-11-30T16:52:00Z</cp:lastPrinted>
  <dcterms:created xsi:type="dcterms:W3CDTF">2014-12-06T23:00:00Z</dcterms:created>
  <dcterms:modified xsi:type="dcterms:W3CDTF">2014-12-06T23:00:00Z</dcterms:modified>
</cp:coreProperties>
</file>